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96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DA3" w14:paraId="43AED7E7" w14:textId="77777777" w:rsidTr="00702667">
        <w:tc>
          <w:tcPr>
            <w:tcW w:w="9062" w:type="dxa"/>
          </w:tcPr>
          <w:p w14:paraId="0AD66EA2" w14:textId="77777777" w:rsidR="00702667" w:rsidRDefault="00AA4DA3" w:rsidP="00702667">
            <w:pPr>
              <w:jc w:val="center"/>
              <w:rPr>
                <w:b/>
                <w:bCs/>
                <w:noProof/>
                <w:color w:val="EE0000"/>
                <w:sz w:val="28"/>
                <w:szCs w:val="28"/>
                <w:lang w:eastAsia="tr-TR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br w:type="page"/>
            </w:r>
          </w:p>
          <w:p w14:paraId="220058C8" w14:textId="77777777" w:rsidR="00702667" w:rsidRDefault="00702667" w:rsidP="00702667">
            <w:pPr>
              <w:jc w:val="center"/>
              <w:rPr>
                <w:b/>
                <w:bCs/>
                <w:noProof/>
                <w:color w:val="EE0000"/>
                <w:sz w:val="28"/>
                <w:szCs w:val="28"/>
                <w:lang w:eastAsia="tr-TR"/>
              </w:rPr>
            </w:pPr>
          </w:p>
          <w:p w14:paraId="65BFA27D" w14:textId="51576D13" w:rsidR="00AA4DA3" w:rsidRDefault="00CD0A6C" w:rsidP="00702667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noProof/>
                <w:color w:val="EE0000"/>
                <w:sz w:val="28"/>
                <w:szCs w:val="28"/>
                <w:lang w:eastAsia="tr-TR"/>
              </w:rPr>
              <w:drawing>
                <wp:inline distT="0" distB="0" distL="0" distR="0" wp14:anchorId="6FBD793F" wp14:editId="2ACA5B98">
                  <wp:extent cx="1544345" cy="158573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11-04 at 16.15.3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71" cy="165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A49249" w14:textId="6D2F6878" w:rsidR="00AA4DA3" w:rsidRDefault="00AA4DA3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4C140D32" w14:textId="284A545D" w:rsidR="00AA4DA3" w:rsidRDefault="00AA4DA3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319353A6" w14:textId="7103E412" w:rsidR="00AA4DA3" w:rsidRDefault="00AA4DA3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3010F1B5" w14:textId="1A566452" w:rsidR="00AA4DA3" w:rsidRDefault="00AA4DA3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2DABD01F" w14:textId="38DB6C08" w:rsidR="004C6BC0" w:rsidRDefault="00CD0A6C" w:rsidP="00702667">
            <w:pPr>
              <w:rPr>
                <w:b/>
                <w:bCs/>
                <w:color w:val="EE0000"/>
                <w:sz w:val="44"/>
                <w:szCs w:val="44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              </w:t>
            </w:r>
            <w:r w:rsidR="002C5262" w:rsidRPr="004C69A6">
              <w:rPr>
                <w:b/>
                <w:bCs/>
                <w:color w:val="EE0000"/>
                <w:sz w:val="44"/>
                <w:szCs w:val="44"/>
              </w:rPr>
              <w:t xml:space="preserve">Türkiye Yüzyılı 1. Kuyumculuk </w:t>
            </w:r>
            <w:proofErr w:type="spellStart"/>
            <w:r w:rsidR="002C5262" w:rsidRPr="004C69A6">
              <w:rPr>
                <w:b/>
                <w:bCs/>
                <w:color w:val="EE0000"/>
                <w:sz w:val="44"/>
                <w:szCs w:val="44"/>
              </w:rPr>
              <w:t>Çalıştayı</w:t>
            </w:r>
            <w:proofErr w:type="spellEnd"/>
            <w:r w:rsidR="0087673B">
              <w:rPr>
                <w:b/>
                <w:bCs/>
                <w:color w:val="EE0000"/>
                <w:sz w:val="44"/>
                <w:szCs w:val="44"/>
              </w:rPr>
              <w:t xml:space="preserve"> </w:t>
            </w:r>
          </w:p>
          <w:p w14:paraId="2B0626DB" w14:textId="65BC97BE" w:rsidR="002C5262" w:rsidRDefault="004C6BC0" w:rsidP="00702667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  <w:r>
              <w:rPr>
                <w:b/>
                <w:bCs/>
                <w:color w:val="EE0000"/>
                <w:sz w:val="44"/>
                <w:szCs w:val="44"/>
              </w:rPr>
              <w:t xml:space="preserve">Ön Çalışma </w:t>
            </w:r>
            <w:r w:rsidR="00F373C9">
              <w:rPr>
                <w:b/>
                <w:bCs/>
                <w:color w:val="EE0000"/>
                <w:sz w:val="44"/>
                <w:szCs w:val="44"/>
              </w:rPr>
              <w:t>Dokümanı</w:t>
            </w:r>
          </w:p>
          <w:p w14:paraId="3C3DC6D7" w14:textId="77777777" w:rsidR="004B57E9" w:rsidRDefault="004B57E9" w:rsidP="00702667">
            <w:pPr>
              <w:jc w:val="center"/>
              <w:rPr>
                <w:b/>
                <w:bCs/>
                <w:color w:val="EE0000"/>
                <w:sz w:val="44"/>
                <w:szCs w:val="44"/>
              </w:rPr>
            </w:pPr>
          </w:p>
          <w:p w14:paraId="27E6286F" w14:textId="141A6201" w:rsidR="004B57E9" w:rsidRPr="004B57E9" w:rsidRDefault="004B57E9" w:rsidP="00702667">
            <w:pPr>
              <w:jc w:val="center"/>
              <w:rPr>
                <w:b/>
                <w:bCs/>
                <w:color w:val="0070C0"/>
                <w:sz w:val="44"/>
                <w:szCs w:val="44"/>
              </w:rPr>
            </w:pPr>
            <w:r w:rsidRPr="004B57E9">
              <w:rPr>
                <w:b/>
                <w:bCs/>
                <w:color w:val="0070C0"/>
                <w:sz w:val="44"/>
                <w:szCs w:val="44"/>
              </w:rPr>
              <w:t xml:space="preserve">KUYUMCULUK SEKTÖRÜNÜN SORUNLARI VE ÇÖZÜM ÖNERİLERİ </w:t>
            </w:r>
            <w:r w:rsidR="0087673B">
              <w:rPr>
                <w:b/>
                <w:bCs/>
                <w:color w:val="0070C0"/>
                <w:sz w:val="44"/>
                <w:szCs w:val="44"/>
              </w:rPr>
              <w:t xml:space="preserve">TASLAK </w:t>
            </w:r>
            <w:r w:rsidRPr="004B57E9">
              <w:rPr>
                <w:b/>
                <w:bCs/>
                <w:color w:val="0070C0"/>
                <w:sz w:val="44"/>
                <w:szCs w:val="44"/>
              </w:rPr>
              <w:t>RAPORU</w:t>
            </w:r>
          </w:p>
          <w:p w14:paraId="7379CE48" w14:textId="77777777" w:rsidR="00E80DE7" w:rsidRDefault="00E80DE7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444B7CFB" w14:textId="77777777" w:rsidR="00E80DE7" w:rsidRDefault="00E80DE7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55FD4473" w14:textId="77777777" w:rsidR="00E80DE7" w:rsidRDefault="00E80DE7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633940F0" w14:textId="77777777" w:rsidR="002C5262" w:rsidRDefault="002C5262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68960F9B" w14:textId="10564C5F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3DF906FD" w14:textId="639916B0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2814384D" w14:textId="3CDF7C8C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3ADB9B4F" w14:textId="74A262B8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1A995CDC" w14:textId="77777777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01AF72A0" w14:textId="4B3E7041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536AE576" w14:textId="77777777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7B89B92A" w14:textId="77777777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34C89DB6" w14:textId="77777777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19B4BFC1" w14:textId="152EDA8F" w:rsidR="00772C91" w:rsidRPr="004B57E9" w:rsidRDefault="004B57E9" w:rsidP="00702667">
            <w:pPr>
              <w:jc w:val="center"/>
              <w:rPr>
                <w:b/>
                <w:bCs/>
                <w:sz w:val="28"/>
                <w:szCs w:val="28"/>
              </w:rPr>
            </w:pPr>
            <w:r w:rsidRPr="004B57E9">
              <w:rPr>
                <w:b/>
                <w:bCs/>
                <w:sz w:val="28"/>
                <w:szCs w:val="28"/>
              </w:rPr>
              <w:t>Ankara Kuyumcular ve Saatçiler Odası (AKSO)</w:t>
            </w:r>
          </w:p>
          <w:p w14:paraId="484D6694" w14:textId="77777777" w:rsidR="00772C91" w:rsidRDefault="00772C91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5450A53D" w14:textId="77777777" w:rsidR="00AA4DA3" w:rsidRDefault="00AA4DA3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  <w:p w14:paraId="10024F74" w14:textId="6008D9BC" w:rsidR="00AA4DA3" w:rsidRDefault="00AA4DA3" w:rsidP="00702667">
            <w:pPr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</w:tbl>
    <w:p w14:paraId="5D8DA429" w14:textId="4D8E6372" w:rsidR="00AA4DA3" w:rsidRDefault="00AA4DA3">
      <w:pPr>
        <w:rPr>
          <w:b/>
          <w:bCs/>
          <w:color w:val="EE0000"/>
          <w:sz w:val="28"/>
          <w:szCs w:val="28"/>
        </w:rPr>
      </w:pPr>
    </w:p>
    <w:p w14:paraId="4DBEDAF5" w14:textId="77777777" w:rsidR="00AA4DA3" w:rsidRDefault="00AA4DA3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br w:type="page"/>
      </w:r>
    </w:p>
    <w:sdt>
      <w:sdtPr>
        <w:id w:val="18720983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bookmarkEnd w:id="0" w:displacedByCustomXml="prev"/>
        <w:p w14:paraId="6C4DA8A3" w14:textId="7666E828" w:rsidR="00826F09" w:rsidRPr="001076A0" w:rsidRDefault="00826F09" w:rsidP="001076A0">
          <w:pPr>
            <w:jc w:val="center"/>
          </w:pPr>
          <w:r w:rsidRPr="004C6BC0">
            <w:rPr>
              <w:b/>
              <w:bCs/>
              <w:color w:val="EE0000"/>
              <w:sz w:val="36"/>
              <w:szCs w:val="36"/>
            </w:rPr>
            <w:t>İçindekiler Tablosu</w:t>
          </w:r>
        </w:p>
        <w:p w14:paraId="52E2D163" w14:textId="7D6D3202" w:rsidR="00FB4B15" w:rsidRDefault="00826F09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511819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 SEKTÖRÜNDE ZORUNLU DENETÇİLİK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_Toc213511819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3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6287ADBC" w14:textId="4D66AC0E" w:rsidR="00FB4B15" w:rsidRDefault="003E66BD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0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2.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 SEKTÖRÜNDE MUHASEBE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_Toc213511820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6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0A20FF49" w14:textId="0E1AAC29" w:rsidR="00FB4B15" w:rsidRDefault="003E66BD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1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3.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 SEKTÖRÜNÜN TEK ÇATI ALTINDA ÖRGÜTLENEMEMESİ SORUNU (FEDERASYON/BİRLİK)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_Toc213511821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9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2EEE3BE8" w14:textId="56BC7D7E" w:rsidR="00FB4B15" w:rsidRDefault="003E66BD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2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4.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 SEKTÖRÜNDE ODA BAŞKANLARININ DENETLEME YETKİSİ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_Toc213511822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13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047D0974" w14:textId="2F8F39E6" w:rsidR="00FB4B15" w:rsidRDefault="003E66BD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3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5.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 İLE İLGİLİ YASAL DÜZENLEMENİN OLMAMASI SORUNU (KUYUMCULUK KANUNU)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_Toc213511823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17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4BE05645" w14:textId="1C8AA5FD" w:rsidR="00FB4B15" w:rsidRDefault="003E66BD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4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6.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DARPHANE ÜRÜNLERİNİN REPLİKALARININ YARATTIĞI SORUNLAR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_Toc213511824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21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785A7891" w14:textId="5F737DE5" w:rsidR="00FB4B15" w:rsidRDefault="003E66BD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5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7.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İNTERNET SATIŞLARININ VE KAMPANYALARININ DENETLENMESİ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_Toc213511825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25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41D05B45" w14:textId="74B3BB20" w:rsidR="00FB4B15" w:rsidRDefault="003E66BD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6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8.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DARPHANE ÜRÜNLERİNDE FİYAT BİRLİĞİNİN OLMAMASI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_Toc213511826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29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714A44FF" w14:textId="6AE9B4A8" w:rsidR="00FB4B15" w:rsidRDefault="003E66BD">
          <w:pPr>
            <w:pStyle w:val="T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7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9.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 SEKTÖRÜNDE LABORATUVAR PIRLANTALARI VE DENETLENMESİ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_Toc213511827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33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4945F029" w14:textId="6A521920" w:rsidR="00FB4B15" w:rsidRDefault="003E66BD">
          <w:pPr>
            <w:pStyle w:val="T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8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10.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MASAK UYGULAMALARININ SEKTÖRLE UYUM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_Toc213511828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38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1B1B22BF" w14:textId="4F883B07" w:rsidR="00FB4B15" w:rsidRDefault="003E66BD">
          <w:pPr>
            <w:pStyle w:val="T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29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11.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TELEVİZYONLARDA AÇIKLANAN ALTIN FİYATLARININ DOĞURDUĞU HANDİKAPLAR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_Toc213511829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43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7B10C8A8" w14:textId="0AD136C4" w:rsidR="00FB4B15" w:rsidRDefault="003E66BD">
          <w:pPr>
            <w:pStyle w:val="T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30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12.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 SEKTÖRÜNDE TOPTANCI – PERAKENDECİ AYRIMININ YAPILAMAMASI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_Toc213511830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48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4DEEDBFA" w14:textId="77B2588F" w:rsidR="00FB4B15" w:rsidRDefault="003E66BD">
          <w:pPr>
            <w:pStyle w:val="T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31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13.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KUYUMCULUKTA MESLEKİ YETERLİLİK BELGELERİ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_Toc213511831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53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5F79E4E7" w14:textId="5DD13B67" w:rsidR="00FB4B15" w:rsidRDefault="003E66BD">
          <w:pPr>
            <w:pStyle w:val="T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32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14.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KUYUMCULUKTA KOTA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_Toc213511832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57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624F5F03" w14:textId="51148A9A" w:rsidR="00FB4B15" w:rsidRDefault="003E66BD">
          <w:pPr>
            <w:pStyle w:val="T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33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15.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KUYUMCULUK SEKTÖRÜNDE İHRACATTAKİ %2’LİK TEŞVİĞİN KALDIRILMASI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_Toc213511833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62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19FCE1EA" w14:textId="14B34BD8" w:rsidR="00FB4B15" w:rsidRDefault="003E66BD">
          <w:pPr>
            <w:pStyle w:val="T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34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16.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TAŞ KESİM ATÖLYELEİRNİN DESTEKLENMESİ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_Toc213511834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66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15739019" w14:textId="3DD3D5C1" w:rsidR="00FB4B15" w:rsidRDefault="003E66BD">
          <w:pPr>
            <w:pStyle w:val="T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213511835" w:history="1"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17.</w:t>
            </w:r>
            <w:r w:rsidR="00FB4B15">
              <w:rPr>
                <w:rFonts w:eastAsiaTheme="minorEastAsia"/>
                <w:noProof/>
                <w:lang w:eastAsia="tr-TR"/>
              </w:rPr>
              <w:tab/>
            </w:r>
            <w:r w:rsidR="00FB4B15" w:rsidRPr="00E65DFE">
              <w:rPr>
                <w:rStyle w:val="Kpr"/>
                <w:rFonts w:cstheme="minorHAnsi"/>
                <w:b/>
                <w:bCs/>
                <w:noProof/>
              </w:rPr>
              <w:t>YÜZEY MADENCİLİĞİ SORUNU</w:t>
            </w:r>
            <w:r w:rsidR="00FB4B15">
              <w:rPr>
                <w:noProof/>
                <w:webHidden/>
              </w:rPr>
              <w:tab/>
            </w:r>
            <w:r w:rsidR="00FB4B15">
              <w:rPr>
                <w:noProof/>
                <w:webHidden/>
              </w:rPr>
              <w:fldChar w:fldCharType="begin"/>
            </w:r>
            <w:r w:rsidR="00FB4B15">
              <w:rPr>
                <w:noProof/>
                <w:webHidden/>
              </w:rPr>
              <w:instrText xml:space="preserve"> PAGEREF _Toc213511835 \h </w:instrText>
            </w:r>
            <w:r w:rsidR="00FB4B15">
              <w:rPr>
                <w:noProof/>
                <w:webHidden/>
              </w:rPr>
            </w:r>
            <w:r w:rsidR="00FB4B15">
              <w:rPr>
                <w:noProof/>
                <w:webHidden/>
              </w:rPr>
              <w:fldChar w:fldCharType="separate"/>
            </w:r>
            <w:r w:rsidR="00FB4B15">
              <w:rPr>
                <w:noProof/>
                <w:webHidden/>
              </w:rPr>
              <w:t>70</w:t>
            </w:r>
            <w:r w:rsidR="00FB4B15">
              <w:rPr>
                <w:noProof/>
                <w:webHidden/>
              </w:rPr>
              <w:fldChar w:fldCharType="end"/>
            </w:r>
          </w:hyperlink>
        </w:p>
        <w:p w14:paraId="7A4B6D2C" w14:textId="0D6BCA81" w:rsidR="00826F09" w:rsidRDefault="00826F09">
          <w:r>
            <w:rPr>
              <w:b/>
              <w:bCs/>
            </w:rPr>
            <w:fldChar w:fldCharType="end"/>
          </w:r>
        </w:p>
      </w:sdtContent>
    </w:sdt>
    <w:p w14:paraId="6B371C1E" w14:textId="3C3EAD6D" w:rsidR="00826F09" w:rsidRDefault="00826F09">
      <w:pPr>
        <w:rPr>
          <w:rFonts w:eastAsiaTheme="majorEastAsia" w:cstheme="minorHAnsi"/>
          <w:b/>
          <w:bCs/>
          <w:color w:val="EE0000"/>
          <w:sz w:val="32"/>
          <w:szCs w:val="32"/>
        </w:rPr>
      </w:pPr>
    </w:p>
    <w:p w14:paraId="5B054F0D" w14:textId="77777777" w:rsidR="001A7AC8" w:rsidRDefault="001A7AC8">
      <w:pPr>
        <w:rPr>
          <w:rFonts w:eastAsiaTheme="majorEastAsia" w:cstheme="minorHAnsi"/>
          <w:b/>
          <w:bCs/>
          <w:color w:val="EE0000"/>
          <w:sz w:val="32"/>
          <w:szCs w:val="32"/>
        </w:rPr>
      </w:pPr>
      <w:r>
        <w:rPr>
          <w:rFonts w:cstheme="minorHAnsi"/>
          <w:b/>
          <w:bCs/>
          <w:color w:val="EE0000"/>
          <w:sz w:val="32"/>
          <w:szCs w:val="32"/>
        </w:rPr>
        <w:br w:type="page"/>
      </w:r>
    </w:p>
    <w:p w14:paraId="616A4C35" w14:textId="1BB3C7D1" w:rsidR="00B84A0C" w:rsidRPr="008F164C" w:rsidRDefault="00B84A0C" w:rsidP="008F164C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" w:name="_Toc213511819"/>
      <w:r w:rsidRPr="008F164C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KUYUMCULUK SEKTÖRÜNDE ZORUNLU DENETÇİLİK SORUNU</w:t>
      </w:r>
      <w:bookmarkEnd w:id="1"/>
    </w:p>
    <w:p w14:paraId="49C25D79" w14:textId="203D0EB7" w:rsidR="00B84A0C" w:rsidRPr="00B84A0C" w:rsidRDefault="00B84A0C" w:rsidP="004E6F5B">
      <w:pPr>
        <w:jc w:val="both"/>
      </w:pPr>
      <w:r w:rsidRPr="00B84A0C">
        <w:t xml:space="preserve">Kuyumculuk sektöründe </w:t>
      </w:r>
      <w:r w:rsidRPr="00B84A0C">
        <w:rPr>
          <w:b/>
          <w:bCs/>
        </w:rPr>
        <w:t>“zorunlu denetçilik”</w:t>
      </w:r>
      <w:r w:rsidRPr="00B84A0C">
        <w:t xml:space="preserve"> konusu, aslında uzun süredir tartışılan ama net bir yasal çerçeveye kavuşmamış bir alan: sektörde </w:t>
      </w:r>
      <w:r w:rsidRPr="00B84A0C">
        <w:rPr>
          <w:b/>
          <w:bCs/>
        </w:rPr>
        <w:t>mesleki denetimin kim tarafından, ne ölçüde ve hangi yetkiyle yapılacağına</w:t>
      </w:r>
      <w:r w:rsidRPr="00B84A0C">
        <w:t xml:space="preserve"> dair bir düzenleme eksikliğinden doğuyor.</w:t>
      </w:r>
    </w:p>
    <w:p w14:paraId="4088BC08" w14:textId="77777777" w:rsidR="00B84A0C" w:rsidRPr="00B84A0C" w:rsidRDefault="00B84A0C" w:rsidP="004E6F5B">
      <w:pPr>
        <w:jc w:val="both"/>
      </w:pPr>
      <w:r w:rsidRPr="00B84A0C">
        <w:t xml:space="preserve">Aşağıda bunu hem </w:t>
      </w:r>
      <w:r w:rsidRPr="00B84A0C">
        <w:rPr>
          <w:b/>
          <w:bCs/>
        </w:rPr>
        <w:t>kavramsal</w:t>
      </w:r>
      <w:r w:rsidRPr="00B84A0C">
        <w:t xml:space="preserve"> hem de </w:t>
      </w:r>
      <w:r w:rsidRPr="00B84A0C">
        <w:rPr>
          <w:b/>
          <w:bCs/>
        </w:rPr>
        <w:t>uygulama boyutuyla</w:t>
      </w:r>
      <w:r w:rsidRPr="00B84A0C">
        <w:t xml:space="preserve"> anlatayım:</w:t>
      </w:r>
    </w:p>
    <w:p w14:paraId="58A246E9" w14:textId="77777777" w:rsidR="00B84A0C" w:rsidRPr="00B84A0C" w:rsidRDefault="003E66BD" w:rsidP="004E6F5B">
      <w:pPr>
        <w:jc w:val="both"/>
      </w:pPr>
      <w:r>
        <w:pict w14:anchorId="24607353">
          <v:rect id="_x0000_i1025" style="width:0;height:1.5pt" o:hralign="center" o:hrstd="t" o:hr="t" fillcolor="#a0a0a0" stroked="f"/>
        </w:pict>
      </w:r>
    </w:p>
    <w:p w14:paraId="648747D6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1. Tanım: “Zorunlu Denetçilik” Ne Demektir?</w:t>
      </w:r>
    </w:p>
    <w:p w14:paraId="34DBCBDD" w14:textId="77777777" w:rsidR="00B84A0C" w:rsidRPr="00B84A0C" w:rsidRDefault="00B84A0C" w:rsidP="004E6F5B">
      <w:pPr>
        <w:jc w:val="both"/>
      </w:pPr>
      <w:r w:rsidRPr="00B84A0C">
        <w:t xml:space="preserve">Zorunlu denetçilik, kuyumculuk işletmelerinin —tıpkı mali müşavirlikteki bağımsız denetim veya yapı sektöründeki yapı denetim sistemi gibi— </w:t>
      </w:r>
      <w:r w:rsidRPr="00B84A0C">
        <w:rPr>
          <w:b/>
          <w:bCs/>
        </w:rPr>
        <w:t>belirli dönemlerde, yetkili denetçiler tarafından</w:t>
      </w:r>
      <w:r w:rsidRPr="00B84A0C">
        <w:t xml:space="preserve"> incelenmesi anlamına gelir.</w:t>
      </w:r>
    </w:p>
    <w:p w14:paraId="6F289F12" w14:textId="77777777" w:rsidR="00B84A0C" w:rsidRPr="00B84A0C" w:rsidRDefault="00B84A0C" w:rsidP="004E6F5B">
      <w:pPr>
        <w:jc w:val="both"/>
      </w:pPr>
      <w:r w:rsidRPr="00B84A0C">
        <w:t>Bu denetim;</w:t>
      </w:r>
    </w:p>
    <w:p w14:paraId="046B61D0" w14:textId="694BBB6A" w:rsidR="00B84A0C" w:rsidRPr="00B84A0C" w:rsidRDefault="004E6F5B" w:rsidP="004E6F5B">
      <w:pPr>
        <w:numPr>
          <w:ilvl w:val="0"/>
          <w:numId w:val="1"/>
        </w:numPr>
        <w:jc w:val="both"/>
      </w:pPr>
      <w:r>
        <w:t>İ</w:t>
      </w:r>
      <w:r w:rsidR="00B84A0C" w:rsidRPr="00B84A0C">
        <w:t xml:space="preserve">şletmenin </w:t>
      </w:r>
      <w:r w:rsidR="00B84A0C" w:rsidRPr="00B84A0C">
        <w:rPr>
          <w:b/>
          <w:bCs/>
        </w:rPr>
        <w:t>altın, gümüş, değerli taş</w:t>
      </w:r>
      <w:r w:rsidR="00B84A0C" w:rsidRPr="00B84A0C">
        <w:t xml:space="preserve"> stoklarının doğruluğunu,</w:t>
      </w:r>
    </w:p>
    <w:p w14:paraId="26942E2C" w14:textId="58412A17" w:rsidR="00B84A0C" w:rsidRPr="00B84A0C" w:rsidRDefault="004E6F5B" w:rsidP="004E6F5B">
      <w:pPr>
        <w:numPr>
          <w:ilvl w:val="0"/>
          <w:numId w:val="1"/>
        </w:numPr>
        <w:jc w:val="both"/>
      </w:pPr>
      <w:r>
        <w:t>S</w:t>
      </w:r>
      <w:r w:rsidR="00B84A0C" w:rsidRPr="00B84A0C">
        <w:t xml:space="preserve">atışların </w:t>
      </w:r>
      <w:r w:rsidR="00B84A0C" w:rsidRPr="00B84A0C">
        <w:rPr>
          <w:b/>
          <w:bCs/>
        </w:rPr>
        <w:t>kayıt içi</w:t>
      </w:r>
      <w:r w:rsidR="00B84A0C" w:rsidRPr="00B84A0C">
        <w:t xml:space="preserve"> yürütülüp yürütülmediğini,</w:t>
      </w:r>
    </w:p>
    <w:p w14:paraId="1DBC1E03" w14:textId="3447B12D" w:rsidR="00B84A0C" w:rsidRPr="00B84A0C" w:rsidRDefault="004E6F5B" w:rsidP="004E6F5B">
      <w:pPr>
        <w:numPr>
          <w:ilvl w:val="0"/>
          <w:numId w:val="1"/>
        </w:numPr>
        <w:jc w:val="both"/>
      </w:pPr>
      <w:r>
        <w:rPr>
          <w:b/>
          <w:bCs/>
        </w:rPr>
        <w:t>A</w:t>
      </w:r>
      <w:r w:rsidR="00B84A0C" w:rsidRPr="00B84A0C">
        <w:rPr>
          <w:b/>
          <w:bCs/>
        </w:rPr>
        <w:t>yarlama, tartı, damga</w:t>
      </w:r>
      <w:r w:rsidR="00B84A0C" w:rsidRPr="00B84A0C">
        <w:t xml:space="preserve"> gibi standartlara uygunluğu,</w:t>
      </w:r>
    </w:p>
    <w:p w14:paraId="54D80C44" w14:textId="77777777" w:rsidR="00B84A0C" w:rsidRPr="00B84A0C" w:rsidRDefault="00B84A0C" w:rsidP="004E6F5B">
      <w:pPr>
        <w:numPr>
          <w:ilvl w:val="0"/>
          <w:numId w:val="1"/>
        </w:numPr>
        <w:jc w:val="both"/>
      </w:pPr>
      <w:r w:rsidRPr="00B84A0C">
        <w:rPr>
          <w:b/>
          <w:bCs/>
        </w:rPr>
        <w:t>MASAK ve KDV</w:t>
      </w:r>
      <w:r w:rsidRPr="00B84A0C">
        <w:t xml:space="preserve"> mevzuatına uygunluğu,</w:t>
      </w:r>
    </w:p>
    <w:p w14:paraId="70D2D028" w14:textId="538AE980" w:rsidR="00B84A0C" w:rsidRPr="00B84A0C" w:rsidRDefault="004E6F5B" w:rsidP="004E6F5B">
      <w:pPr>
        <w:numPr>
          <w:ilvl w:val="0"/>
          <w:numId w:val="1"/>
        </w:numPr>
        <w:jc w:val="both"/>
      </w:pPr>
      <w:r>
        <w:t>K</w:t>
      </w:r>
      <w:r w:rsidR="00B84A0C" w:rsidRPr="00B84A0C">
        <w:t xml:space="preserve">ullanılan </w:t>
      </w:r>
      <w:r w:rsidR="00B84A0C" w:rsidRPr="00B84A0C">
        <w:rPr>
          <w:b/>
          <w:bCs/>
        </w:rPr>
        <w:t>fatura ve irsaliye</w:t>
      </w:r>
      <w:r w:rsidR="00B84A0C" w:rsidRPr="00B84A0C">
        <w:t xml:space="preserve"> düzenini</w:t>
      </w:r>
      <w:r>
        <w:t xml:space="preserve"> </w:t>
      </w:r>
      <w:r w:rsidR="00B84A0C" w:rsidRPr="00B84A0C">
        <w:t>resmî olarak kontrol etmeyi amaçlar.</w:t>
      </w:r>
    </w:p>
    <w:p w14:paraId="628881B2" w14:textId="77777777" w:rsidR="00B84A0C" w:rsidRPr="00B84A0C" w:rsidRDefault="00B84A0C" w:rsidP="004E6F5B">
      <w:pPr>
        <w:jc w:val="both"/>
      </w:pPr>
      <w:r w:rsidRPr="00B84A0C">
        <w:t xml:space="preserve">Kısacası: “Zorunlu Denetçi”, kuyumcunun hem </w:t>
      </w:r>
      <w:r w:rsidRPr="00B84A0C">
        <w:rPr>
          <w:b/>
          <w:bCs/>
        </w:rPr>
        <w:t>mali</w:t>
      </w:r>
      <w:r w:rsidRPr="00B84A0C">
        <w:t xml:space="preserve"> hem </w:t>
      </w:r>
      <w:r w:rsidRPr="00B84A0C">
        <w:rPr>
          <w:b/>
          <w:bCs/>
        </w:rPr>
        <w:t>mesleki</w:t>
      </w:r>
      <w:r w:rsidRPr="00B84A0C">
        <w:t xml:space="preserve"> doğruluğunu kontrol eden bağımsız göz olur.</w:t>
      </w:r>
    </w:p>
    <w:p w14:paraId="29E46A8C" w14:textId="77777777" w:rsidR="00B84A0C" w:rsidRPr="00B84A0C" w:rsidRDefault="003E66BD" w:rsidP="004E6F5B">
      <w:pPr>
        <w:jc w:val="both"/>
      </w:pPr>
      <w:r>
        <w:pict w14:anchorId="23350ED2">
          <v:rect id="_x0000_i1026" style="width:0;height:1.5pt" o:hralign="center" o:hrstd="t" o:hr="t" fillcolor="#a0a0a0" stroked="f"/>
        </w:pict>
      </w:r>
    </w:p>
    <w:p w14:paraId="3AD85161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2. Neden Gündeme Gelmiştir?</w:t>
      </w:r>
    </w:p>
    <w:p w14:paraId="17B6CBE2" w14:textId="77777777" w:rsidR="00B84A0C" w:rsidRPr="00B84A0C" w:rsidRDefault="00B84A0C" w:rsidP="004E6F5B">
      <w:pPr>
        <w:jc w:val="both"/>
      </w:pPr>
      <w:r w:rsidRPr="00B84A0C">
        <w:t>Sektörde yıllardır şu sorunlar var:</w:t>
      </w:r>
    </w:p>
    <w:p w14:paraId="5AB8682E" w14:textId="77777777" w:rsidR="00B84A0C" w:rsidRPr="00B84A0C" w:rsidRDefault="00B84A0C" w:rsidP="004E6F5B">
      <w:pPr>
        <w:numPr>
          <w:ilvl w:val="0"/>
          <w:numId w:val="2"/>
        </w:numPr>
        <w:jc w:val="both"/>
      </w:pPr>
      <w:r w:rsidRPr="00B84A0C">
        <w:t>Her ilin odası farklı uygulama yapıyor (birlikte denetim kültürü yok).</w:t>
      </w:r>
    </w:p>
    <w:p w14:paraId="6F8186B2" w14:textId="77777777" w:rsidR="00B84A0C" w:rsidRPr="00B84A0C" w:rsidRDefault="00B84A0C" w:rsidP="004E6F5B">
      <w:pPr>
        <w:numPr>
          <w:ilvl w:val="0"/>
          <w:numId w:val="2"/>
        </w:numPr>
        <w:jc w:val="both"/>
      </w:pPr>
      <w:r w:rsidRPr="00B84A0C">
        <w:t xml:space="preserve">Bazı işletmeler </w:t>
      </w:r>
      <w:r w:rsidRPr="00B84A0C">
        <w:rPr>
          <w:b/>
          <w:bCs/>
        </w:rPr>
        <w:t>kayıt dışı çalışıyor</w:t>
      </w:r>
      <w:r w:rsidRPr="00B84A0C">
        <w:t>, bazıları MASAK yükümlülüklerini uygulamıyor.</w:t>
      </w:r>
    </w:p>
    <w:p w14:paraId="571960A2" w14:textId="77777777" w:rsidR="00B84A0C" w:rsidRPr="00B84A0C" w:rsidRDefault="00B84A0C" w:rsidP="004E6F5B">
      <w:pPr>
        <w:numPr>
          <w:ilvl w:val="0"/>
          <w:numId w:val="2"/>
        </w:numPr>
        <w:jc w:val="both"/>
      </w:pPr>
      <w:r w:rsidRPr="00B84A0C">
        <w:rPr>
          <w:b/>
          <w:bCs/>
        </w:rPr>
        <w:t xml:space="preserve">Ayarsız veya </w:t>
      </w:r>
      <w:proofErr w:type="spellStart"/>
      <w:r w:rsidRPr="00B84A0C">
        <w:rPr>
          <w:b/>
          <w:bCs/>
        </w:rPr>
        <w:t>replikalı</w:t>
      </w:r>
      <w:proofErr w:type="spellEnd"/>
      <w:r w:rsidRPr="00B84A0C">
        <w:rPr>
          <w:b/>
          <w:bCs/>
        </w:rPr>
        <w:t xml:space="preserve"> ürünler</w:t>
      </w:r>
      <w:r w:rsidRPr="00B84A0C">
        <w:t xml:space="preserve"> piyasada güveni zedeliyor.</w:t>
      </w:r>
    </w:p>
    <w:p w14:paraId="039D1E5E" w14:textId="77777777" w:rsidR="00B84A0C" w:rsidRPr="00B84A0C" w:rsidRDefault="00B84A0C" w:rsidP="004E6F5B">
      <w:pPr>
        <w:numPr>
          <w:ilvl w:val="0"/>
          <w:numId w:val="2"/>
        </w:numPr>
        <w:jc w:val="both"/>
      </w:pPr>
      <w:r w:rsidRPr="00B84A0C">
        <w:t>“Oda denetimi” yetkisi sınırlı olduğu için caydırıcılık düşük.</w:t>
      </w:r>
    </w:p>
    <w:p w14:paraId="5F551B2A" w14:textId="77777777" w:rsidR="004E6F5B" w:rsidRDefault="00B84A0C" w:rsidP="004E6F5B">
      <w:pPr>
        <w:jc w:val="both"/>
      </w:pPr>
      <w:r w:rsidRPr="00B84A0C">
        <w:t xml:space="preserve">Bu yüzden son yıllarda sektör temsilcileri, “zorunlu denetim” sisteminin </w:t>
      </w:r>
      <w:r w:rsidRPr="00B84A0C">
        <w:rPr>
          <w:b/>
          <w:bCs/>
        </w:rPr>
        <w:t>kanunla</w:t>
      </w:r>
      <w:r w:rsidRPr="00B84A0C">
        <w:t xml:space="preserve"> getirilmesini talep ediyor.</w:t>
      </w:r>
    </w:p>
    <w:p w14:paraId="3DA2A4C3" w14:textId="5F000494" w:rsidR="00B84A0C" w:rsidRPr="00B84A0C" w:rsidRDefault="00B84A0C" w:rsidP="004E6F5B">
      <w:pPr>
        <w:jc w:val="both"/>
      </w:pPr>
      <w:r w:rsidRPr="00B84A0C">
        <w:t>Amaç, sistematik, adil ve kayıtlı bir sektör yaratmak.</w:t>
      </w:r>
    </w:p>
    <w:p w14:paraId="2397918D" w14:textId="77777777" w:rsidR="00B84A0C" w:rsidRPr="00B84A0C" w:rsidRDefault="003E66BD" w:rsidP="004E6F5B">
      <w:pPr>
        <w:jc w:val="both"/>
      </w:pPr>
      <w:r>
        <w:pict w14:anchorId="458655B2">
          <v:rect id="_x0000_i1027" style="width:0;height:1.5pt" o:hralign="center" o:hrstd="t" o:hr="t" fillcolor="#a0a0a0" stroked="f"/>
        </w:pict>
      </w:r>
    </w:p>
    <w:p w14:paraId="08B7975B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3. Mevzuat Bağlamı</w:t>
      </w:r>
    </w:p>
    <w:p w14:paraId="06363C54" w14:textId="77777777" w:rsidR="00B84A0C" w:rsidRPr="00B84A0C" w:rsidRDefault="00B84A0C" w:rsidP="004E6F5B">
      <w:pPr>
        <w:jc w:val="both"/>
      </w:pPr>
      <w:r w:rsidRPr="00B84A0C">
        <w:lastRenderedPageBreak/>
        <w:t>Şu an için:</w:t>
      </w:r>
    </w:p>
    <w:p w14:paraId="69B513D1" w14:textId="77777777" w:rsidR="00B84A0C" w:rsidRPr="00B84A0C" w:rsidRDefault="00B84A0C" w:rsidP="004E6F5B">
      <w:pPr>
        <w:numPr>
          <w:ilvl w:val="0"/>
          <w:numId w:val="3"/>
        </w:numPr>
        <w:jc w:val="both"/>
      </w:pPr>
      <w:r w:rsidRPr="00B84A0C">
        <w:rPr>
          <w:b/>
          <w:bCs/>
        </w:rPr>
        <w:t>5362 Sayılı Esnaf ve Sanatkârlar Meslek Kuruluşları Kanunu</w:t>
      </w:r>
      <w:r w:rsidRPr="00B84A0C">
        <w:t xml:space="preserve"> oda denetiminden bahseder ama bağlayıcı “zorunlu denetçilik” sistemi yoktur.</w:t>
      </w:r>
    </w:p>
    <w:p w14:paraId="62C626B2" w14:textId="77777777" w:rsidR="00B84A0C" w:rsidRPr="00B84A0C" w:rsidRDefault="00B84A0C" w:rsidP="004E6F5B">
      <w:pPr>
        <w:numPr>
          <w:ilvl w:val="0"/>
          <w:numId w:val="3"/>
        </w:numPr>
        <w:jc w:val="both"/>
      </w:pPr>
      <w:r w:rsidRPr="00B84A0C">
        <w:rPr>
          <w:b/>
          <w:bCs/>
        </w:rPr>
        <w:t>Kuyum Ticareti Hakkında Yönetmelik</w:t>
      </w:r>
      <w:r w:rsidRPr="00B84A0C">
        <w:t xml:space="preserve"> (2021) bazı denetim yükümlülükleri getirir; örneğin işletmelerin kayıt ve izin belgeleri, kuyum yetki belgesi, kimlik bildirimi zorunludur.</w:t>
      </w:r>
    </w:p>
    <w:p w14:paraId="66C75879" w14:textId="77777777" w:rsidR="00B84A0C" w:rsidRPr="00B84A0C" w:rsidRDefault="00B84A0C" w:rsidP="004E6F5B">
      <w:pPr>
        <w:numPr>
          <w:ilvl w:val="0"/>
          <w:numId w:val="3"/>
        </w:numPr>
        <w:jc w:val="both"/>
      </w:pPr>
      <w:r w:rsidRPr="00B84A0C">
        <w:t>Ancak bu yönetmelik, “bağımsız denetçi ataması” veya “zorunlu periyodik kontrol” öngörmez.</w:t>
      </w:r>
    </w:p>
    <w:p w14:paraId="442BA973" w14:textId="77777777" w:rsidR="004E6F5B" w:rsidRDefault="00B84A0C" w:rsidP="004E6F5B">
      <w:pPr>
        <w:jc w:val="both"/>
      </w:pPr>
      <w:r w:rsidRPr="00B84A0C">
        <w:t>Yani şu anki sistemde denetim:</w:t>
      </w:r>
    </w:p>
    <w:p w14:paraId="089A03AF" w14:textId="5A1074B2" w:rsidR="00B84A0C" w:rsidRPr="00B84A0C" w:rsidRDefault="00B84A0C" w:rsidP="004E6F5B">
      <w:pPr>
        <w:jc w:val="both"/>
      </w:pPr>
      <w:r w:rsidRPr="00B84A0C">
        <w:rPr>
          <w:rFonts w:ascii="Segoe UI Emoji" w:hAnsi="Segoe UI Emoji" w:cs="Segoe UI Emoji"/>
        </w:rPr>
        <w:t>➡️</w:t>
      </w:r>
      <w:r w:rsidRPr="00B84A0C">
        <w:t xml:space="preserve"> Valilik / Ticaret İl Müdürlüğü / Oda / MASAK / Darphane gibi kurumların parçalı sorumluluğundadır.</w:t>
      </w:r>
      <w:r w:rsidRPr="00B84A0C">
        <w:br/>
        <w:t>Fakat “zorunlu denetçi” modeliyle amaç, bunu tek bir sistemde birleştirmek.</w:t>
      </w:r>
    </w:p>
    <w:p w14:paraId="178C0F5E" w14:textId="77777777" w:rsidR="00B84A0C" w:rsidRPr="00B84A0C" w:rsidRDefault="003E66BD" w:rsidP="004E6F5B">
      <w:pPr>
        <w:jc w:val="both"/>
      </w:pPr>
      <w:r>
        <w:pict w14:anchorId="4D926B79">
          <v:rect id="_x0000_i1028" style="width:0;height:1.5pt" o:hralign="center" o:hrstd="t" o:hr="t" fillcolor="#a0a0a0" stroked="f"/>
        </w:pict>
      </w:r>
    </w:p>
    <w:p w14:paraId="733644DD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4. Nasıl Bir Sistem Önerilmektedir?</w:t>
      </w:r>
    </w:p>
    <w:p w14:paraId="03FCC993" w14:textId="77777777" w:rsidR="00B84A0C" w:rsidRPr="00B84A0C" w:rsidRDefault="00B84A0C" w:rsidP="004E6F5B">
      <w:pPr>
        <w:jc w:val="both"/>
      </w:pPr>
      <w:r w:rsidRPr="00B84A0C">
        <w:t>Sektörün önerdiği model şu şekilde:</w:t>
      </w:r>
    </w:p>
    <w:p w14:paraId="13CDC67A" w14:textId="77777777" w:rsidR="00B84A0C" w:rsidRPr="00B84A0C" w:rsidRDefault="00B84A0C" w:rsidP="004E6F5B">
      <w:pPr>
        <w:numPr>
          <w:ilvl w:val="0"/>
          <w:numId w:val="4"/>
        </w:numPr>
        <w:jc w:val="both"/>
      </w:pPr>
      <w:r w:rsidRPr="00B84A0C">
        <w:rPr>
          <w:b/>
          <w:bCs/>
        </w:rPr>
        <w:t>Kuyumculuk Denetçileri</w:t>
      </w:r>
      <w:r w:rsidRPr="00B84A0C">
        <w:t xml:space="preserve"> özel eğitim almış, Ticaret Bakanlığı onaylı kişilerdir.</w:t>
      </w:r>
    </w:p>
    <w:p w14:paraId="5843E107" w14:textId="77777777" w:rsidR="00B84A0C" w:rsidRPr="00B84A0C" w:rsidRDefault="00B84A0C" w:rsidP="004E6F5B">
      <w:pPr>
        <w:numPr>
          <w:ilvl w:val="0"/>
          <w:numId w:val="4"/>
        </w:numPr>
        <w:jc w:val="both"/>
      </w:pPr>
      <w:r w:rsidRPr="00B84A0C">
        <w:t>Her kuyumcu yılda en az bir kez bu denetçilerce kontrol edilir.</w:t>
      </w:r>
    </w:p>
    <w:p w14:paraId="3F1CB7EA" w14:textId="77777777" w:rsidR="00B84A0C" w:rsidRPr="00B84A0C" w:rsidRDefault="00B84A0C" w:rsidP="004E6F5B">
      <w:pPr>
        <w:numPr>
          <w:ilvl w:val="0"/>
          <w:numId w:val="4"/>
        </w:numPr>
        <w:jc w:val="both"/>
      </w:pPr>
      <w:r w:rsidRPr="00B84A0C">
        <w:t>Denetim; stok kayıtları, altın ayarları, belge uygunluğu ve MASAK yükümlülüklerini kapsar.</w:t>
      </w:r>
    </w:p>
    <w:p w14:paraId="4BC854D6" w14:textId="77777777" w:rsidR="00B84A0C" w:rsidRPr="00B84A0C" w:rsidRDefault="00B84A0C" w:rsidP="004E6F5B">
      <w:pPr>
        <w:numPr>
          <w:ilvl w:val="0"/>
          <w:numId w:val="4"/>
        </w:numPr>
        <w:jc w:val="both"/>
      </w:pPr>
      <w:r w:rsidRPr="00B84A0C">
        <w:t>Denetim raporu hem odaya hem bakanlığa iletilir.</w:t>
      </w:r>
    </w:p>
    <w:p w14:paraId="5F6B84DC" w14:textId="77777777" w:rsidR="00B84A0C" w:rsidRPr="00B84A0C" w:rsidRDefault="00B84A0C" w:rsidP="004E6F5B">
      <w:pPr>
        <w:numPr>
          <w:ilvl w:val="0"/>
          <w:numId w:val="4"/>
        </w:numPr>
        <w:jc w:val="both"/>
      </w:pPr>
      <w:r w:rsidRPr="00B84A0C">
        <w:t>Eksiklik varsa belirli sürede giderilmesi istenir; tekrar eden durumlarda lisans askıya alınabilir.</w:t>
      </w:r>
    </w:p>
    <w:p w14:paraId="3AD4D413" w14:textId="77777777" w:rsidR="00B84A0C" w:rsidRPr="00B84A0C" w:rsidRDefault="00B84A0C" w:rsidP="004E6F5B">
      <w:pPr>
        <w:jc w:val="both"/>
      </w:pPr>
      <w:r w:rsidRPr="00B84A0C">
        <w:t xml:space="preserve">Bu sistem, </w:t>
      </w:r>
      <w:r w:rsidRPr="00B84A0C">
        <w:rPr>
          <w:b/>
          <w:bCs/>
        </w:rPr>
        <w:t>“yeminli mali müşavir” benzeri bir yapı</w:t>
      </w:r>
      <w:r w:rsidRPr="00B84A0C">
        <w:t xml:space="preserve"> oluşturur ama kuyumculuğa özgüdür.</w:t>
      </w:r>
    </w:p>
    <w:p w14:paraId="11D8A2D0" w14:textId="77777777" w:rsidR="00B84A0C" w:rsidRPr="00B84A0C" w:rsidRDefault="003E66BD" w:rsidP="004E6F5B">
      <w:pPr>
        <w:jc w:val="both"/>
      </w:pPr>
      <w:r>
        <w:pict w14:anchorId="0531EAAF">
          <v:rect id="_x0000_i1029" style="width:0;height:1.5pt" o:hralign="center" o:hrstd="t" o:hr="t" fillcolor="#a0a0a0" stroked="f"/>
        </w:pict>
      </w:r>
    </w:p>
    <w:p w14:paraId="3EEACB19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5. Beklenen Faydalar</w:t>
      </w:r>
    </w:p>
    <w:p w14:paraId="507E4723" w14:textId="77777777" w:rsidR="00B84A0C" w:rsidRPr="00B84A0C" w:rsidRDefault="00B84A0C" w:rsidP="004E6F5B">
      <w:pPr>
        <w:numPr>
          <w:ilvl w:val="0"/>
          <w:numId w:val="5"/>
        </w:numPr>
        <w:jc w:val="both"/>
      </w:pPr>
      <w:r w:rsidRPr="00B84A0C">
        <w:rPr>
          <w:b/>
          <w:bCs/>
        </w:rPr>
        <w:t>Kayıt dışılığın azalması.</w:t>
      </w:r>
    </w:p>
    <w:p w14:paraId="177BE761" w14:textId="77777777" w:rsidR="00B84A0C" w:rsidRPr="00B84A0C" w:rsidRDefault="00B84A0C" w:rsidP="004E6F5B">
      <w:pPr>
        <w:numPr>
          <w:ilvl w:val="0"/>
          <w:numId w:val="5"/>
        </w:numPr>
        <w:jc w:val="both"/>
      </w:pPr>
      <w:r w:rsidRPr="00B84A0C">
        <w:rPr>
          <w:b/>
          <w:bCs/>
        </w:rPr>
        <w:t>Güvenilir piyasa verisi</w:t>
      </w:r>
      <w:r w:rsidRPr="00B84A0C">
        <w:t xml:space="preserve"> oluşması (stok, üretim, ithalat, satış).</w:t>
      </w:r>
    </w:p>
    <w:p w14:paraId="076829AA" w14:textId="77777777" w:rsidR="00B84A0C" w:rsidRPr="00B84A0C" w:rsidRDefault="00B84A0C" w:rsidP="004E6F5B">
      <w:pPr>
        <w:numPr>
          <w:ilvl w:val="0"/>
          <w:numId w:val="5"/>
        </w:numPr>
        <w:jc w:val="both"/>
      </w:pPr>
      <w:r w:rsidRPr="00B84A0C">
        <w:rPr>
          <w:b/>
          <w:bCs/>
        </w:rPr>
        <w:t>Tüketici güveninin artması.</w:t>
      </w:r>
    </w:p>
    <w:p w14:paraId="421325CA" w14:textId="77777777" w:rsidR="00B84A0C" w:rsidRPr="00B84A0C" w:rsidRDefault="00B84A0C" w:rsidP="004E6F5B">
      <w:pPr>
        <w:numPr>
          <w:ilvl w:val="0"/>
          <w:numId w:val="5"/>
        </w:numPr>
        <w:jc w:val="both"/>
      </w:pPr>
      <w:r w:rsidRPr="00B84A0C">
        <w:rPr>
          <w:b/>
          <w:bCs/>
        </w:rPr>
        <w:t>Kuyumculuk Kanunu</w:t>
      </w:r>
      <w:r w:rsidRPr="00B84A0C">
        <w:t xml:space="preserve"> çıkarsa, bu denetim mekanizması onun omurgasını oluşturur.</w:t>
      </w:r>
    </w:p>
    <w:p w14:paraId="739D97B6" w14:textId="77777777" w:rsidR="00B84A0C" w:rsidRPr="00B84A0C" w:rsidRDefault="003E66BD" w:rsidP="004E6F5B">
      <w:pPr>
        <w:jc w:val="both"/>
      </w:pPr>
      <w:r>
        <w:pict w14:anchorId="6704FA5D">
          <v:rect id="_x0000_i1030" style="width:0;height:1.5pt" o:hralign="center" o:hrstd="t" o:hr="t" fillcolor="#a0a0a0" stroked="f"/>
        </w:pict>
      </w:r>
    </w:p>
    <w:p w14:paraId="7FD21F71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lastRenderedPageBreak/>
        <w:t>🔶</w:t>
      </w:r>
      <w:r w:rsidRPr="00B84A0C">
        <w:rPr>
          <w:b/>
          <w:bCs/>
        </w:rPr>
        <w:t xml:space="preserve"> 6. </w:t>
      </w:r>
      <w:proofErr w:type="spellStart"/>
      <w:r w:rsidRPr="00B84A0C">
        <w:rPr>
          <w:b/>
          <w:bCs/>
        </w:rPr>
        <w:t>Çalıştayda</w:t>
      </w:r>
      <w:proofErr w:type="spellEnd"/>
      <w:r w:rsidRPr="00B84A0C">
        <w:rPr>
          <w:b/>
          <w:bCs/>
        </w:rPr>
        <w:t xml:space="preserve"> Tartışılması Gereken Noktalar</w:t>
      </w:r>
    </w:p>
    <w:p w14:paraId="3B0D3BD8" w14:textId="77777777" w:rsidR="00B84A0C" w:rsidRPr="00B84A0C" w:rsidRDefault="00B84A0C" w:rsidP="004E6F5B">
      <w:pPr>
        <w:numPr>
          <w:ilvl w:val="0"/>
          <w:numId w:val="6"/>
        </w:numPr>
        <w:jc w:val="both"/>
      </w:pPr>
      <w:r w:rsidRPr="00B84A0C">
        <w:t>Denetçilerin kim tarafından belirleneceği (oda mı, bakanlık mı?).</w:t>
      </w:r>
    </w:p>
    <w:p w14:paraId="05BDA8CF" w14:textId="77777777" w:rsidR="00B84A0C" w:rsidRPr="00B84A0C" w:rsidRDefault="00B84A0C" w:rsidP="004E6F5B">
      <w:pPr>
        <w:numPr>
          <w:ilvl w:val="0"/>
          <w:numId w:val="6"/>
        </w:numPr>
        <w:jc w:val="both"/>
      </w:pPr>
      <w:r w:rsidRPr="00B84A0C">
        <w:t>Denetim ücreti kimden ve nasıl alınacak?</w:t>
      </w:r>
    </w:p>
    <w:p w14:paraId="5801D0C9" w14:textId="77777777" w:rsidR="00B84A0C" w:rsidRPr="00B84A0C" w:rsidRDefault="00B84A0C" w:rsidP="004E6F5B">
      <w:pPr>
        <w:numPr>
          <w:ilvl w:val="0"/>
          <w:numId w:val="6"/>
        </w:numPr>
        <w:jc w:val="both"/>
      </w:pPr>
      <w:r w:rsidRPr="00B84A0C">
        <w:t>Küçük işletmelere muafiyet olacak mı?</w:t>
      </w:r>
    </w:p>
    <w:p w14:paraId="58B382B7" w14:textId="77777777" w:rsidR="00B84A0C" w:rsidRPr="00B84A0C" w:rsidRDefault="00B84A0C" w:rsidP="004E6F5B">
      <w:pPr>
        <w:numPr>
          <w:ilvl w:val="0"/>
          <w:numId w:val="6"/>
        </w:numPr>
        <w:jc w:val="both"/>
      </w:pPr>
      <w:r w:rsidRPr="00B84A0C">
        <w:t xml:space="preserve">Denetim sıklığı (yıllık mı, risk </w:t>
      </w:r>
      <w:proofErr w:type="gramStart"/>
      <w:r w:rsidRPr="00B84A0C">
        <w:t>bazlı</w:t>
      </w:r>
      <w:proofErr w:type="gramEnd"/>
      <w:r w:rsidRPr="00B84A0C">
        <w:t xml:space="preserve"> mı?)</w:t>
      </w:r>
    </w:p>
    <w:p w14:paraId="79AA7C32" w14:textId="77777777" w:rsidR="00B84A0C" w:rsidRPr="00B84A0C" w:rsidRDefault="00B84A0C" w:rsidP="004E6F5B">
      <w:pPr>
        <w:numPr>
          <w:ilvl w:val="0"/>
          <w:numId w:val="6"/>
        </w:numPr>
        <w:jc w:val="both"/>
      </w:pPr>
      <w:r w:rsidRPr="00B84A0C">
        <w:t>Dijital raporlama altyapısı nasıl kurulacak?</w:t>
      </w:r>
    </w:p>
    <w:p w14:paraId="1C6B8294" w14:textId="77777777" w:rsidR="00B84A0C" w:rsidRPr="00B84A0C" w:rsidRDefault="003E66BD" w:rsidP="004E6F5B">
      <w:pPr>
        <w:jc w:val="both"/>
      </w:pPr>
      <w:r>
        <w:pict w14:anchorId="4505A3DE">
          <v:rect id="_x0000_i1031" style="width:0;height:1.5pt" o:hralign="center" o:hrstd="t" o:hr="t" fillcolor="#a0a0a0" stroked="f"/>
        </w:pict>
      </w:r>
    </w:p>
    <w:p w14:paraId="637D1758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7. Takip Mekanizması (Nasıl İzlenmeli?)</w:t>
      </w:r>
    </w:p>
    <w:p w14:paraId="50F571EB" w14:textId="77777777" w:rsidR="00B84A0C" w:rsidRPr="00B84A0C" w:rsidRDefault="00B84A0C" w:rsidP="004E6F5B">
      <w:pPr>
        <w:numPr>
          <w:ilvl w:val="0"/>
          <w:numId w:val="7"/>
        </w:numPr>
        <w:jc w:val="both"/>
      </w:pPr>
      <w:r w:rsidRPr="00B84A0C">
        <w:rPr>
          <w:b/>
          <w:bCs/>
        </w:rPr>
        <w:t xml:space="preserve">Kuyumculuk Denetim </w:t>
      </w:r>
      <w:proofErr w:type="spellStart"/>
      <w:r w:rsidRPr="00B84A0C">
        <w:rPr>
          <w:b/>
          <w:bCs/>
        </w:rPr>
        <w:t>Portalı</w:t>
      </w:r>
      <w:proofErr w:type="spellEnd"/>
      <w:r w:rsidRPr="00B84A0C">
        <w:t>: Her denetçi elektronik ortamda rapor yükler.</w:t>
      </w:r>
    </w:p>
    <w:p w14:paraId="7320343C" w14:textId="77777777" w:rsidR="00B84A0C" w:rsidRPr="00B84A0C" w:rsidRDefault="00B84A0C" w:rsidP="004E6F5B">
      <w:pPr>
        <w:numPr>
          <w:ilvl w:val="0"/>
          <w:numId w:val="7"/>
        </w:numPr>
        <w:jc w:val="both"/>
      </w:pPr>
      <w:r w:rsidRPr="00B84A0C">
        <w:rPr>
          <w:b/>
          <w:bCs/>
        </w:rPr>
        <w:t>Denetim Sonuç Endeksi</w:t>
      </w:r>
      <w:r w:rsidRPr="00B84A0C">
        <w:t xml:space="preserve">: İl ve ülke </w:t>
      </w:r>
      <w:proofErr w:type="gramStart"/>
      <w:r w:rsidRPr="00B84A0C">
        <w:t>bazlı</w:t>
      </w:r>
      <w:proofErr w:type="gramEnd"/>
      <w:r w:rsidRPr="00B84A0C">
        <w:t xml:space="preserve"> raporlar (örneğin “2025 Kuyumculuk Denetim Güven Endeksi”).</w:t>
      </w:r>
    </w:p>
    <w:p w14:paraId="3580E945" w14:textId="77777777" w:rsidR="00B84A0C" w:rsidRPr="00B84A0C" w:rsidRDefault="00B84A0C" w:rsidP="004E6F5B">
      <w:pPr>
        <w:numPr>
          <w:ilvl w:val="0"/>
          <w:numId w:val="7"/>
        </w:numPr>
        <w:jc w:val="both"/>
      </w:pPr>
      <w:r w:rsidRPr="00B84A0C">
        <w:rPr>
          <w:b/>
          <w:bCs/>
        </w:rPr>
        <w:t>Performans göstergeleri:</w:t>
      </w:r>
      <w:r w:rsidRPr="00B84A0C">
        <w:t xml:space="preserve"> Denetlenen işletme oranı, uygunsuzluk sayısı, giderilen eksiklik yüzdesi.</w:t>
      </w:r>
    </w:p>
    <w:p w14:paraId="2D81BF21" w14:textId="77777777" w:rsidR="00B84A0C" w:rsidRPr="00B84A0C" w:rsidRDefault="00B84A0C" w:rsidP="004E6F5B">
      <w:pPr>
        <w:numPr>
          <w:ilvl w:val="0"/>
          <w:numId w:val="7"/>
        </w:numPr>
        <w:jc w:val="both"/>
      </w:pPr>
      <w:r w:rsidRPr="00B84A0C">
        <w:t>Oda + Ticaret Bakanlığı yılda bir ortak “Denetim Durum Raporu” yayımlar.</w:t>
      </w:r>
    </w:p>
    <w:p w14:paraId="658E1E44" w14:textId="77777777" w:rsidR="00B84A0C" w:rsidRPr="00B84A0C" w:rsidRDefault="003E66BD" w:rsidP="004E6F5B">
      <w:pPr>
        <w:jc w:val="both"/>
      </w:pPr>
      <w:r>
        <w:pict w14:anchorId="046C4C93">
          <v:rect id="_x0000_i1032" style="width:0;height:1.5pt" o:hralign="center" o:hrstd="t" o:hr="t" fillcolor="#a0a0a0" stroked="f"/>
        </w:pict>
      </w:r>
    </w:p>
    <w:p w14:paraId="6D598A50" w14:textId="77777777" w:rsidR="004307DD" w:rsidRDefault="00B84A0C" w:rsidP="004E6F5B">
      <w:pPr>
        <w:jc w:val="both"/>
      </w:pPr>
      <w:r w:rsidRPr="00B84A0C">
        <w:t xml:space="preserve">Kısacası, </w:t>
      </w:r>
      <w:r w:rsidRPr="00B84A0C">
        <w:rPr>
          <w:b/>
          <w:bCs/>
        </w:rPr>
        <w:t>“Zorunlu Denetçilik”</w:t>
      </w:r>
      <w:r w:rsidRPr="00B84A0C">
        <w:t xml:space="preserve">, kuyumculuk sektöründe </w:t>
      </w:r>
      <w:r w:rsidRPr="00B84A0C">
        <w:rPr>
          <w:i/>
          <w:iCs/>
        </w:rPr>
        <w:t>mevzuatın kalbini oluşturacak</w:t>
      </w:r>
      <w:r w:rsidRPr="00B84A0C">
        <w:t xml:space="preserve"> potansiyele sahip bir düzenleme.</w:t>
      </w:r>
    </w:p>
    <w:p w14:paraId="182C0945" w14:textId="1F1C099D" w:rsidR="00B84A0C" w:rsidRDefault="00B84A0C" w:rsidP="004E6F5B">
      <w:pPr>
        <w:jc w:val="both"/>
      </w:pPr>
      <w:r w:rsidRPr="00B84A0C">
        <w:t>Hem kamu hem sektör denetim kapasitesini birleştiren bir sistem kurulabilirse, kuyumculuk —tıpkı bankacılık gibi— güven temelli bir yapıya dönüşür.</w:t>
      </w:r>
    </w:p>
    <w:p w14:paraId="051B3526" w14:textId="77777777" w:rsidR="00B84A0C" w:rsidRDefault="00B84A0C" w:rsidP="004E6F5B">
      <w:pPr>
        <w:jc w:val="both"/>
      </w:pPr>
    </w:p>
    <w:p w14:paraId="508C7AF4" w14:textId="3855D4E8" w:rsidR="00B84A0C" w:rsidRDefault="00B84A0C" w:rsidP="004E6F5B">
      <w:pPr>
        <w:jc w:val="both"/>
      </w:pPr>
      <w:r>
        <w:br w:type="page"/>
      </w:r>
    </w:p>
    <w:p w14:paraId="4FD5A232" w14:textId="14E4979A" w:rsidR="00B84A0C" w:rsidRPr="00F421A2" w:rsidRDefault="00B84A0C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2" w:name="_Toc213511820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KUYUMCULUK SEKTÖRÜNDE MUHASEBE SORUNU</w:t>
      </w:r>
      <w:bookmarkEnd w:id="2"/>
    </w:p>
    <w:p w14:paraId="116E6586" w14:textId="1BBD154E" w:rsidR="00B84A0C" w:rsidRPr="00B84A0C" w:rsidRDefault="00B84A0C" w:rsidP="0001489C">
      <w:pPr>
        <w:pStyle w:val="ListeParagraf"/>
        <w:numPr>
          <w:ilvl w:val="0"/>
          <w:numId w:val="162"/>
        </w:numPr>
        <w:jc w:val="both"/>
      </w:pPr>
      <w:r w:rsidRPr="00B84A0C">
        <w:t xml:space="preserve">Türkiye’de </w:t>
      </w:r>
      <w:r w:rsidRPr="0001489C">
        <w:rPr>
          <w:b/>
          <w:bCs/>
        </w:rPr>
        <w:t>“kuyumculuk muhasebesi</w:t>
      </w:r>
      <w:r w:rsidR="007D3538" w:rsidRPr="0001489C">
        <w:rPr>
          <w:b/>
          <w:bCs/>
        </w:rPr>
        <w:t>”</w:t>
      </w:r>
      <w:r w:rsidR="00EB5D62" w:rsidRPr="0001489C">
        <w:rPr>
          <w:b/>
          <w:bCs/>
        </w:rPr>
        <w:t xml:space="preserve"> </w:t>
      </w:r>
      <w:r w:rsidR="00EB5D62" w:rsidRPr="00E86761">
        <w:t>(</w:t>
      </w:r>
      <w:r w:rsidR="007D3538" w:rsidRPr="00E86761">
        <w:t>A</w:t>
      </w:r>
      <w:r w:rsidR="00EB5D62" w:rsidRPr="00E86761">
        <w:t>ltın Muhasebesi</w:t>
      </w:r>
      <w:r w:rsidR="007D3538" w:rsidRPr="00E86761">
        <w:t>: KDV Matrahı</w:t>
      </w:r>
      <w:r w:rsidR="002F6C78" w:rsidRPr="00E86761">
        <w:t xml:space="preserve"> belirleme esaslarını gelir vergisi matrahı </w:t>
      </w:r>
      <w:r w:rsidR="00FB07FA" w:rsidRPr="00E86761">
        <w:t>belirleme</w:t>
      </w:r>
      <w:r w:rsidR="002F6C78" w:rsidRPr="00E86761">
        <w:t>de de kullanarak</w:t>
      </w:r>
      <w:r w:rsidR="00FB07FA" w:rsidRPr="00E86761">
        <w:t xml:space="preserve"> </w:t>
      </w:r>
      <w:r w:rsidR="002F6C78" w:rsidRPr="00E86761">
        <w:t xml:space="preserve">has bedelini </w:t>
      </w:r>
      <w:r w:rsidR="00FB07FA" w:rsidRPr="00E86761">
        <w:t>ayırıp</w:t>
      </w:r>
      <w:r w:rsidR="002F6C78" w:rsidRPr="00E86761">
        <w:t>, has bedeliyle satış bedeli arasındaki farktan gelir vergisi belir</w:t>
      </w:r>
      <w:r w:rsidR="00FB07FA" w:rsidRPr="00E86761">
        <w:t>leme)</w:t>
      </w:r>
      <w:r w:rsidR="00FB07FA" w:rsidRPr="0001489C">
        <w:rPr>
          <w:b/>
          <w:bCs/>
        </w:rPr>
        <w:t xml:space="preserve"> </w:t>
      </w:r>
      <w:r w:rsidRPr="00B84A0C">
        <w:t>diye adlandırılabilecek, sektöre özgü standartlaştırılmış bir muhasebe sistemi gerçekten yok.</w:t>
      </w:r>
      <w:r w:rsidR="00FB07FA">
        <w:t xml:space="preserve"> </w:t>
      </w:r>
      <w:r w:rsidRPr="00B84A0C">
        <w:t xml:space="preserve">Yani bugün her kuyumcu, klasik ticari muhasebe mantığıyla kayıt tutuyor, ancak kuyumculuğun kendine özgü yapısı (örneğin </w:t>
      </w:r>
      <w:r w:rsidRPr="0001489C">
        <w:rPr>
          <w:b/>
          <w:bCs/>
        </w:rPr>
        <w:t xml:space="preserve">gram </w:t>
      </w:r>
      <w:proofErr w:type="gramStart"/>
      <w:r w:rsidRPr="0001489C">
        <w:rPr>
          <w:b/>
          <w:bCs/>
        </w:rPr>
        <w:t>bazlı</w:t>
      </w:r>
      <w:proofErr w:type="gramEnd"/>
      <w:r w:rsidRPr="0001489C">
        <w:rPr>
          <w:b/>
          <w:bCs/>
        </w:rPr>
        <w:t xml:space="preserve"> değer</w:t>
      </w:r>
      <w:r w:rsidRPr="00B84A0C">
        <w:t xml:space="preserve">, </w:t>
      </w:r>
      <w:r w:rsidRPr="0001489C">
        <w:rPr>
          <w:b/>
          <w:bCs/>
        </w:rPr>
        <w:t>işçilik + maden ayrımı</w:t>
      </w:r>
      <w:r w:rsidRPr="00B84A0C">
        <w:t xml:space="preserve">, </w:t>
      </w:r>
      <w:r w:rsidRPr="0001489C">
        <w:rPr>
          <w:b/>
          <w:bCs/>
        </w:rPr>
        <w:t>fire</w:t>
      </w:r>
      <w:r w:rsidRPr="00B84A0C">
        <w:t xml:space="preserve">, </w:t>
      </w:r>
      <w:r w:rsidRPr="0001489C">
        <w:rPr>
          <w:b/>
          <w:bCs/>
        </w:rPr>
        <w:t>emanet altın</w:t>
      </w:r>
      <w:r w:rsidRPr="00B84A0C">
        <w:t xml:space="preserve">, </w:t>
      </w:r>
      <w:r w:rsidRPr="0001489C">
        <w:rPr>
          <w:b/>
          <w:bCs/>
        </w:rPr>
        <w:t>hurda dönüşü</w:t>
      </w:r>
      <w:r w:rsidRPr="00B84A0C">
        <w:t xml:space="preserve">, </w:t>
      </w:r>
      <w:r w:rsidRPr="0001489C">
        <w:rPr>
          <w:b/>
          <w:bCs/>
        </w:rPr>
        <w:t>taş takası</w:t>
      </w:r>
      <w:r w:rsidRPr="00B84A0C">
        <w:t xml:space="preserve">, </w:t>
      </w:r>
      <w:r w:rsidRPr="0001489C">
        <w:rPr>
          <w:b/>
          <w:bCs/>
        </w:rPr>
        <w:t>işçilik geliri</w:t>
      </w:r>
      <w:r w:rsidRPr="00B84A0C">
        <w:t xml:space="preserve">, </w:t>
      </w:r>
      <w:r w:rsidRPr="0001489C">
        <w:rPr>
          <w:b/>
          <w:bCs/>
        </w:rPr>
        <w:t>komisyonlu satış</w:t>
      </w:r>
      <w:r w:rsidRPr="00B84A0C">
        <w:t>) bu sistemde doğru temsil edilmiyor.</w:t>
      </w:r>
    </w:p>
    <w:p w14:paraId="18C3A581" w14:textId="77777777" w:rsidR="0001489C" w:rsidRDefault="00B84A0C" w:rsidP="0001489C">
      <w:pPr>
        <w:ind w:left="708"/>
        <w:jc w:val="both"/>
      </w:pPr>
      <w:r w:rsidRPr="00B84A0C">
        <w:t>Bu eksiklik hem işletmelerin mali tablolarını çarpıtıyor hem de devletin sektörü anlamasını zorlaştırıyor.</w:t>
      </w:r>
    </w:p>
    <w:p w14:paraId="5E6BBCB8" w14:textId="0CF1EAAB" w:rsidR="0001489C" w:rsidRDefault="0001489C" w:rsidP="0049592E">
      <w:pPr>
        <w:pStyle w:val="ListeParagraf"/>
        <w:numPr>
          <w:ilvl w:val="0"/>
          <w:numId w:val="162"/>
        </w:numPr>
        <w:spacing w:after="120"/>
        <w:ind w:left="714" w:hanging="357"/>
        <w:contextualSpacing w:val="0"/>
        <w:jc w:val="both"/>
      </w:pPr>
      <w:r>
        <w:t xml:space="preserve">Altının aşırı yükselmesinden ortaya çıkan değer artışından dolayı maliyetlerle satışlar arasındaki değer farkları yönetilebilir olmaktan çıkmıştır. </w:t>
      </w:r>
      <w:proofErr w:type="spellStart"/>
      <w:r>
        <w:t>Pandemide</w:t>
      </w:r>
      <w:proofErr w:type="spellEnd"/>
      <w:r>
        <w:t xml:space="preserve"> 200 TL. </w:t>
      </w:r>
      <w:proofErr w:type="gramStart"/>
      <w:r>
        <w:t>olan</w:t>
      </w:r>
      <w:proofErr w:type="gramEnd"/>
      <w:r>
        <w:t xml:space="preserve"> altın, şu anda 5.500 TL. ‘</w:t>
      </w:r>
      <w:proofErr w:type="spellStart"/>
      <w:r>
        <w:t>yi</w:t>
      </w:r>
      <w:proofErr w:type="spellEnd"/>
      <w:r>
        <w:t xml:space="preserve"> bulmuştur. Dolayısıyla stokların yeniden değerlendirilmesi </w:t>
      </w:r>
      <w:proofErr w:type="gramStart"/>
      <w:r>
        <w:t>hasıl</w:t>
      </w:r>
      <w:proofErr w:type="gramEnd"/>
      <w:r>
        <w:t xml:space="preserve"> olmuştur. %1, %2 gibi </w:t>
      </w:r>
      <w:proofErr w:type="spellStart"/>
      <w:r>
        <w:t>consensusun</w:t>
      </w:r>
      <w:proofErr w:type="spellEnd"/>
      <w:r>
        <w:t xml:space="preserve"> sağlanacağı oranlarla bu stokların yeniden değerlenmesi </w:t>
      </w:r>
      <w:proofErr w:type="spellStart"/>
      <w:r>
        <w:t>zaruriyet</w:t>
      </w:r>
      <w:proofErr w:type="spellEnd"/>
      <w:r>
        <w:t xml:space="preserve"> teşkil etmektedir. Bu hem bütçeye gelir hem de sektöre rahatlatma getirecektir.</w:t>
      </w:r>
    </w:p>
    <w:p w14:paraId="5A36ADAF" w14:textId="77777777" w:rsidR="0001489C" w:rsidRDefault="0001489C" w:rsidP="0049592E">
      <w:pPr>
        <w:pStyle w:val="ListeParagraf"/>
        <w:numPr>
          <w:ilvl w:val="0"/>
          <w:numId w:val="162"/>
        </w:numPr>
        <w:spacing w:after="120"/>
        <w:ind w:left="714" w:hanging="357"/>
        <w:contextualSpacing w:val="0"/>
        <w:jc w:val="both"/>
      </w:pPr>
      <w:r>
        <w:t>Enflasyon muhasebesinde altın kredisi finansman kabul edilmekte, yeniden değerlenmeye tabi tutulmamakta, altın yükseldiği için haksız vergi çıkmaktadır.</w:t>
      </w:r>
    </w:p>
    <w:p w14:paraId="5D95F23F" w14:textId="77777777" w:rsidR="00E33439" w:rsidRDefault="0001489C" w:rsidP="0049592E">
      <w:pPr>
        <w:pStyle w:val="ListeParagraf"/>
        <w:numPr>
          <w:ilvl w:val="0"/>
          <w:numId w:val="162"/>
        </w:numPr>
        <w:spacing w:after="120"/>
        <w:ind w:left="714" w:hanging="357"/>
        <w:contextualSpacing w:val="0"/>
        <w:jc w:val="both"/>
      </w:pPr>
      <w:r>
        <w:t xml:space="preserve">Yazar kasa, banka havale limitleri vb. TL. </w:t>
      </w:r>
      <w:proofErr w:type="gramStart"/>
      <w:r>
        <w:t>yerine</w:t>
      </w:r>
      <w:proofErr w:type="gramEnd"/>
      <w:r>
        <w:t xml:space="preserve"> has altın olarak belirlenmelidir. Mevcut belirlenmiş rakamlar, altının yükselmesinden dolayı çok komik kalmıştır.</w:t>
      </w:r>
    </w:p>
    <w:p w14:paraId="5B52A654" w14:textId="77777777" w:rsidR="0049592E" w:rsidRDefault="00E33439" w:rsidP="0049592E">
      <w:pPr>
        <w:pStyle w:val="ListeParagraf"/>
        <w:numPr>
          <w:ilvl w:val="0"/>
          <w:numId w:val="162"/>
        </w:numPr>
        <w:spacing w:before="240" w:after="120"/>
        <w:ind w:left="714" w:hanging="357"/>
        <w:contextualSpacing w:val="0"/>
        <w:jc w:val="both"/>
      </w:pPr>
      <w:r>
        <w:t>Kuyumculuğun vergi usulleri belirlenirken, metal guruplarıyla değil, altına münhasır ayrı bir gurup oluşturularak değerlendirilip, yasalarının ona göre çıkarılması gerekmektedir.</w:t>
      </w:r>
    </w:p>
    <w:p w14:paraId="5339934E" w14:textId="5761D352" w:rsidR="00B84A0C" w:rsidRPr="00B84A0C" w:rsidRDefault="00B84A0C" w:rsidP="0049592E">
      <w:pPr>
        <w:spacing w:before="240" w:after="120"/>
        <w:ind w:left="357"/>
        <w:jc w:val="both"/>
      </w:pPr>
      <w:r>
        <w:t>B</w:t>
      </w:r>
      <w:r w:rsidRPr="00B84A0C">
        <w:t>u soru</w:t>
      </w:r>
      <w:r w:rsidR="0049592E">
        <w:t>nların</w:t>
      </w:r>
      <w:r w:rsidRPr="00B84A0C">
        <w:t xml:space="preserve"> çözümü için bütüncül bir plan </w:t>
      </w:r>
      <w:r>
        <w:t>önerisi</w:t>
      </w:r>
      <w:r w:rsidRPr="00B84A0C">
        <w:t>:</w:t>
      </w:r>
    </w:p>
    <w:p w14:paraId="62D4F811" w14:textId="77777777" w:rsidR="00B84A0C" w:rsidRPr="00B84A0C" w:rsidRDefault="003E66BD" w:rsidP="004E6F5B">
      <w:pPr>
        <w:jc w:val="both"/>
      </w:pPr>
      <w:r>
        <w:pict w14:anchorId="6118E7AD">
          <v:rect id="_x0000_i1033" style="width:0;height:1.5pt" o:hralign="center" o:hrstd="t" o:hr="t" fillcolor="#a0a0a0" stroked="f"/>
        </w:pict>
      </w:r>
    </w:p>
    <w:p w14:paraId="1F3D9120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1. Sorunun Temel Nedeni</w:t>
      </w:r>
    </w:p>
    <w:p w14:paraId="17F53026" w14:textId="77777777" w:rsidR="00B84A0C" w:rsidRPr="00B84A0C" w:rsidRDefault="00B84A0C" w:rsidP="00A0609C">
      <w:pPr>
        <w:numPr>
          <w:ilvl w:val="0"/>
          <w:numId w:val="8"/>
        </w:numPr>
        <w:spacing w:after="120" w:line="240" w:lineRule="auto"/>
        <w:ind w:left="714" w:hanging="357"/>
        <w:jc w:val="both"/>
      </w:pPr>
      <w:r w:rsidRPr="00B84A0C">
        <w:t xml:space="preserve">Mevcut Tek Düzen Hesap Planı (TDHP), </w:t>
      </w:r>
      <w:r w:rsidRPr="00B84A0C">
        <w:rPr>
          <w:b/>
          <w:bCs/>
        </w:rPr>
        <w:t>değerli maden ticaretinin doğasına uygun değil.</w:t>
      </w:r>
    </w:p>
    <w:p w14:paraId="3444EC22" w14:textId="77777777" w:rsidR="00B84A0C" w:rsidRPr="00B84A0C" w:rsidRDefault="00B84A0C" w:rsidP="00A0609C">
      <w:pPr>
        <w:numPr>
          <w:ilvl w:val="0"/>
          <w:numId w:val="8"/>
        </w:numPr>
        <w:spacing w:after="120" w:line="240" w:lineRule="auto"/>
        <w:ind w:left="714" w:hanging="357"/>
        <w:jc w:val="both"/>
      </w:pPr>
      <w:r w:rsidRPr="00B84A0C">
        <w:t xml:space="preserve">Altın stokları hem </w:t>
      </w:r>
      <w:r w:rsidRPr="00B84A0C">
        <w:rPr>
          <w:b/>
          <w:bCs/>
        </w:rPr>
        <w:t>emtia</w:t>
      </w:r>
      <w:r w:rsidRPr="00B84A0C">
        <w:t xml:space="preserve"> hem </w:t>
      </w:r>
      <w:r w:rsidRPr="00B84A0C">
        <w:rPr>
          <w:b/>
          <w:bCs/>
        </w:rPr>
        <w:t>para birimi</w:t>
      </w:r>
      <w:r w:rsidRPr="00B84A0C">
        <w:t xml:space="preserve"> gibi davranıyor.</w:t>
      </w:r>
    </w:p>
    <w:p w14:paraId="5323B562" w14:textId="77777777" w:rsidR="00B84A0C" w:rsidRPr="00B84A0C" w:rsidRDefault="00B84A0C" w:rsidP="00A0609C">
      <w:pPr>
        <w:numPr>
          <w:ilvl w:val="0"/>
          <w:numId w:val="8"/>
        </w:numPr>
        <w:spacing w:after="120" w:line="240" w:lineRule="auto"/>
        <w:ind w:left="714" w:hanging="357"/>
        <w:jc w:val="both"/>
      </w:pPr>
      <w:r w:rsidRPr="00B84A0C">
        <w:t xml:space="preserve">Kuyumculukta </w:t>
      </w:r>
      <w:r w:rsidRPr="00B84A0C">
        <w:rPr>
          <w:b/>
          <w:bCs/>
        </w:rPr>
        <w:t>işçilik</w:t>
      </w:r>
      <w:r w:rsidRPr="00B84A0C">
        <w:t xml:space="preserve"> ile </w:t>
      </w:r>
      <w:r w:rsidRPr="00B84A0C">
        <w:rPr>
          <w:b/>
          <w:bCs/>
        </w:rPr>
        <w:t>maden</w:t>
      </w:r>
      <w:r w:rsidRPr="00B84A0C">
        <w:t xml:space="preserve"> aynı faturada ama farklı mali karakterde.</w:t>
      </w:r>
    </w:p>
    <w:p w14:paraId="1BF2530F" w14:textId="77777777" w:rsidR="00B84A0C" w:rsidRPr="00B84A0C" w:rsidRDefault="00B84A0C" w:rsidP="00A0609C">
      <w:pPr>
        <w:numPr>
          <w:ilvl w:val="0"/>
          <w:numId w:val="8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Emanet ve müşteriye ait maden</w:t>
      </w:r>
      <w:r w:rsidRPr="00B84A0C">
        <w:t xml:space="preserve"> bilanço dışı kalıyor.</w:t>
      </w:r>
    </w:p>
    <w:p w14:paraId="3A6933DA" w14:textId="77777777" w:rsidR="00B84A0C" w:rsidRPr="00B84A0C" w:rsidRDefault="00B84A0C" w:rsidP="00A0609C">
      <w:pPr>
        <w:numPr>
          <w:ilvl w:val="0"/>
          <w:numId w:val="8"/>
        </w:numPr>
        <w:spacing w:after="120" w:line="240" w:lineRule="auto"/>
        <w:ind w:left="714" w:hanging="357"/>
        <w:jc w:val="both"/>
      </w:pPr>
      <w:r w:rsidRPr="00B84A0C">
        <w:t xml:space="preserve">Gram bazında takip yapılmadığından </w:t>
      </w:r>
      <w:r w:rsidRPr="00B84A0C">
        <w:rPr>
          <w:b/>
          <w:bCs/>
        </w:rPr>
        <w:t>fiziksel ve finansal stok</w:t>
      </w:r>
      <w:r w:rsidRPr="00B84A0C">
        <w:t xml:space="preserve"> uyuşmazlığı doğuyor.</w:t>
      </w:r>
    </w:p>
    <w:p w14:paraId="70F6FE05" w14:textId="77777777" w:rsidR="00B84A0C" w:rsidRPr="00B84A0C" w:rsidRDefault="00B84A0C" w:rsidP="004E6F5B">
      <w:pPr>
        <w:jc w:val="both"/>
      </w:pPr>
      <w:r w:rsidRPr="00B84A0C">
        <w:t xml:space="preserve">Kısacası, bugünkü muhasebe yapısı kuyumculuğun </w:t>
      </w:r>
      <w:r w:rsidRPr="00B84A0C">
        <w:rPr>
          <w:i/>
          <w:iCs/>
        </w:rPr>
        <w:t>gram-temelli, karışık maden ve taş akışlarını</w:t>
      </w:r>
      <w:r w:rsidRPr="00B84A0C">
        <w:t xml:space="preserve"> izleyemiyor.</w:t>
      </w:r>
    </w:p>
    <w:p w14:paraId="4E7BFF20" w14:textId="77777777" w:rsidR="00B84A0C" w:rsidRPr="00B84A0C" w:rsidRDefault="003E66BD" w:rsidP="004E6F5B">
      <w:pPr>
        <w:jc w:val="both"/>
      </w:pPr>
      <w:r>
        <w:lastRenderedPageBreak/>
        <w:pict w14:anchorId="137CB330">
          <v:rect id="_x0000_i1034" style="width:0;height:1.5pt" o:hralign="center" o:hrstd="t" o:hr="t" fillcolor="#a0a0a0" stroked="f"/>
        </w:pict>
      </w:r>
    </w:p>
    <w:p w14:paraId="05F74B77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2. Çözüm: “Kuyumculuk Muhasebe Standardı” Oluşturulmalı</w:t>
      </w:r>
    </w:p>
    <w:p w14:paraId="7B16C9BA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b/>
          <w:bCs/>
        </w:rPr>
        <w:t>A. Özel Hesap Planı (Alt Sektör Planı)</w:t>
      </w:r>
    </w:p>
    <w:p w14:paraId="3445D8EF" w14:textId="77777777" w:rsidR="00B84A0C" w:rsidRPr="00B84A0C" w:rsidRDefault="00B84A0C" w:rsidP="004E6F5B">
      <w:pPr>
        <w:jc w:val="both"/>
      </w:pPr>
      <w:r w:rsidRPr="00B84A0C">
        <w:t>Tıpkı tarım, inşaat veya sigortacılık gibi, kuyumculuk için özel alt hesaplar oluşturulmalı:</w:t>
      </w:r>
    </w:p>
    <w:p w14:paraId="76A0261B" w14:textId="77777777" w:rsidR="00B84A0C" w:rsidRPr="00B84A0C" w:rsidRDefault="00B84A0C" w:rsidP="00A0609C">
      <w:pPr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150.01 Saf Altın Stokları</w:t>
      </w:r>
    </w:p>
    <w:p w14:paraId="78E2DF7A" w14:textId="77777777" w:rsidR="00B84A0C" w:rsidRPr="00B84A0C" w:rsidRDefault="00B84A0C" w:rsidP="00A0609C">
      <w:pPr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150.02 Hurda Altın</w:t>
      </w:r>
    </w:p>
    <w:p w14:paraId="32A44D52" w14:textId="77777777" w:rsidR="00B84A0C" w:rsidRPr="00B84A0C" w:rsidRDefault="00B84A0C" w:rsidP="00A0609C">
      <w:pPr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150.03 Emanet Altınlar</w:t>
      </w:r>
    </w:p>
    <w:p w14:paraId="64372252" w14:textId="77777777" w:rsidR="00B84A0C" w:rsidRPr="00B84A0C" w:rsidRDefault="00B84A0C" w:rsidP="00A0609C">
      <w:pPr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152.01 Pırlanta ve Taş Stokları</w:t>
      </w:r>
    </w:p>
    <w:p w14:paraId="322C9455" w14:textId="77777777" w:rsidR="00B84A0C" w:rsidRPr="00B84A0C" w:rsidRDefault="00B84A0C" w:rsidP="00A0609C">
      <w:pPr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600.01 İşçilik Gelirleri</w:t>
      </w:r>
    </w:p>
    <w:p w14:paraId="734353F9" w14:textId="77777777" w:rsidR="00B84A0C" w:rsidRPr="00B84A0C" w:rsidRDefault="00B84A0C" w:rsidP="00A0609C">
      <w:pPr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600.02 Komisyonlu Satış Gelirleri</w:t>
      </w:r>
    </w:p>
    <w:p w14:paraId="60562579" w14:textId="77777777" w:rsidR="00C44FA0" w:rsidRPr="00C44FA0" w:rsidRDefault="00B84A0C" w:rsidP="00A0609C">
      <w:pPr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159.01 İşlemdeki Ürünler (Tamamlanmamış İmalatlar)</w:t>
      </w:r>
    </w:p>
    <w:p w14:paraId="78F96227" w14:textId="038D572E" w:rsidR="00B84A0C" w:rsidRPr="00B84A0C" w:rsidRDefault="00B84A0C" w:rsidP="00C44FA0">
      <w:pPr>
        <w:ind w:left="360"/>
        <w:jc w:val="both"/>
      </w:pPr>
      <w:r w:rsidRPr="00B84A0C">
        <w:br/>
        <w:t xml:space="preserve">Bu hesap planı, </w:t>
      </w:r>
      <w:r w:rsidRPr="00B84A0C">
        <w:rPr>
          <w:b/>
          <w:bCs/>
        </w:rPr>
        <w:t>TÜRMOB</w:t>
      </w:r>
      <w:r w:rsidRPr="00B84A0C">
        <w:t xml:space="preserve"> ve </w:t>
      </w:r>
      <w:r w:rsidRPr="00B84A0C">
        <w:rPr>
          <w:b/>
          <w:bCs/>
        </w:rPr>
        <w:t>Gelir İdaresi Başkanlığı</w:t>
      </w:r>
      <w:r w:rsidRPr="00B84A0C">
        <w:t xml:space="preserve"> ortaklığıyla hazırlanabilir.</w:t>
      </w:r>
    </w:p>
    <w:p w14:paraId="12376530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b/>
          <w:bCs/>
        </w:rPr>
        <w:t>B. Gram Bazlı Envanter Modülü</w:t>
      </w:r>
    </w:p>
    <w:p w14:paraId="69C77B91" w14:textId="77777777" w:rsidR="00C44FA0" w:rsidRDefault="00B84A0C" w:rsidP="00A0609C">
      <w:pPr>
        <w:spacing w:after="120" w:line="240" w:lineRule="auto"/>
        <w:jc w:val="both"/>
      </w:pPr>
      <w:r w:rsidRPr="00B84A0C">
        <w:t>Her kayıt, parasal değer yanında “gram” bilgisini de tutmalı.</w:t>
      </w:r>
    </w:p>
    <w:p w14:paraId="1446C491" w14:textId="1EE35FBD" w:rsidR="00C44FA0" w:rsidRDefault="00B84A0C" w:rsidP="00A0609C">
      <w:pPr>
        <w:spacing w:after="120" w:line="240" w:lineRule="auto"/>
        <w:jc w:val="both"/>
      </w:pPr>
      <w:r w:rsidRPr="00B84A0C">
        <w:t xml:space="preserve">Örnek: 150.01 hesabında 124.5 </w:t>
      </w:r>
      <w:r w:rsidR="0049592E" w:rsidRPr="00B84A0C">
        <w:t>gr.</w:t>
      </w:r>
      <w:r w:rsidRPr="00B84A0C">
        <w:t xml:space="preserve"> altın stok + 430.000 TL karşılığı.</w:t>
      </w:r>
    </w:p>
    <w:p w14:paraId="72318F04" w14:textId="79EFABAA" w:rsidR="00B84A0C" w:rsidRPr="00B84A0C" w:rsidRDefault="00B84A0C" w:rsidP="00A0609C">
      <w:pPr>
        <w:spacing w:after="120" w:line="240" w:lineRule="auto"/>
        <w:jc w:val="both"/>
      </w:pPr>
      <w:r w:rsidRPr="00B84A0C">
        <w:t>Bu hem muhasebede hem stok yazılımında ortak olmalı.</w:t>
      </w:r>
    </w:p>
    <w:p w14:paraId="72488F93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b/>
          <w:bCs/>
        </w:rPr>
        <w:t>C. Yazılım Altyapısı</w:t>
      </w:r>
    </w:p>
    <w:p w14:paraId="64B8F5CF" w14:textId="77777777" w:rsidR="00B84A0C" w:rsidRPr="00B84A0C" w:rsidRDefault="00B84A0C" w:rsidP="00A0609C">
      <w:pPr>
        <w:numPr>
          <w:ilvl w:val="0"/>
          <w:numId w:val="10"/>
        </w:numPr>
        <w:spacing w:after="120" w:line="240" w:lineRule="auto"/>
        <w:ind w:left="714" w:hanging="357"/>
        <w:jc w:val="both"/>
      </w:pPr>
      <w:r w:rsidRPr="00B84A0C">
        <w:t xml:space="preserve">Mevcut e-defter sistemine </w:t>
      </w:r>
      <w:r w:rsidRPr="00B84A0C">
        <w:rPr>
          <w:b/>
          <w:bCs/>
        </w:rPr>
        <w:t xml:space="preserve">“gram bazlı </w:t>
      </w:r>
      <w:proofErr w:type="gramStart"/>
      <w:r w:rsidRPr="00B84A0C">
        <w:rPr>
          <w:b/>
          <w:bCs/>
        </w:rPr>
        <w:t>envanter</w:t>
      </w:r>
      <w:proofErr w:type="gramEnd"/>
      <w:r w:rsidRPr="00B84A0C">
        <w:rPr>
          <w:b/>
          <w:bCs/>
        </w:rPr>
        <w:t xml:space="preserve"> alanı”</w:t>
      </w:r>
      <w:r w:rsidRPr="00B84A0C">
        <w:t xml:space="preserve"> eklenmeli.</w:t>
      </w:r>
    </w:p>
    <w:p w14:paraId="26BAE656" w14:textId="77777777" w:rsidR="00B84A0C" w:rsidRPr="00B84A0C" w:rsidRDefault="00B84A0C" w:rsidP="00A0609C">
      <w:pPr>
        <w:numPr>
          <w:ilvl w:val="0"/>
          <w:numId w:val="10"/>
        </w:numPr>
        <w:spacing w:after="120" w:line="240" w:lineRule="auto"/>
        <w:ind w:left="714" w:hanging="357"/>
        <w:jc w:val="both"/>
      </w:pPr>
      <w:r w:rsidRPr="00B84A0C">
        <w:t>Ticaret Bakanlığı / GİB izinli muhasebe yazılımlarına bu özellik zorunlu hale getirilmeli.</w:t>
      </w:r>
    </w:p>
    <w:p w14:paraId="6B232670" w14:textId="77777777" w:rsidR="00B84A0C" w:rsidRPr="00B84A0C" w:rsidRDefault="00B84A0C" w:rsidP="00A0609C">
      <w:pPr>
        <w:numPr>
          <w:ilvl w:val="0"/>
          <w:numId w:val="10"/>
        </w:numPr>
        <w:spacing w:after="120" w:line="240" w:lineRule="auto"/>
        <w:ind w:left="714" w:hanging="357"/>
        <w:jc w:val="both"/>
      </w:pPr>
      <w:r w:rsidRPr="00B84A0C">
        <w:t>Oda bünyesinde “Kuyumculuk ERP (Entegre Raporlama Platformu)” geliştirilebilir.</w:t>
      </w:r>
    </w:p>
    <w:p w14:paraId="3E86958B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b/>
          <w:bCs/>
        </w:rPr>
        <w:t>D. Standart Fatura Şablonu</w:t>
      </w:r>
    </w:p>
    <w:p w14:paraId="4C23BCE7" w14:textId="77777777" w:rsidR="00B84A0C" w:rsidRPr="00B84A0C" w:rsidRDefault="00B84A0C" w:rsidP="004E6F5B">
      <w:pPr>
        <w:jc w:val="both"/>
      </w:pPr>
      <w:r w:rsidRPr="00B84A0C">
        <w:t>Kuyumculukta fatura çoğu zaman hatalıdır. Çözüm:</w:t>
      </w:r>
    </w:p>
    <w:p w14:paraId="1212C7BB" w14:textId="77777777" w:rsidR="00B84A0C" w:rsidRPr="00B84A0C" w:rsidRDefault="00B84A0C" w:rsidP="00A0609C">
      <w:pPr>
        <w:numPr>
          <w:ilvl w:val="0"/>
          <w:numId w:val="11"/>
        </w:numPr>
        <w:spacing w:after="120" w:line="240" w:lineRule="auto"/>
        <w:ind w:left="714" w:hanging="357"/>
        <w:jc w:val="both"/>
      </w:pPr>
      <w:r w:rsidRPr="00B84A0C">
        <w:t>E-fatura sistemine “işçilik + maden bedeli ayrı satır zorunluluğu” getirilmesi.</w:t>
      </w:r>
    </w:p>
    <w:p w14:paraId="7585144B" w14:textId="77777777" w:rsidR="00B84A0C" w:rsidRPr="00B84A0C" w:rsidRDefault="00B84A0C" w:rsidP="00A0609C">
      <w:pPr>
        <w:numPr>
          <w:ilvl w:val="0"/>
          <w:numId w:val="11"/>
        </w:numPr>
        <w:spacing w:after="120" w:line="240" w:lineRule="auto"/>
        <w:ind w:left="714" w:hanging="357"/>
        <w:jc w:val="both"/>
      </w:pPr>
      <w:r w:rsidRPr="00B84A0C">
        <w:t xml:space="preserve">Emanet veya hurda işlemleri için </w:t>
      </w:r>
      <w:r w:rsidRPr="00B84A0C">
        <w:rPr>
          <w:b/>
          <w:bCs/>
        </w:rPr>
        <w:t>özel işlem tipi</w:t>
      </w:r>
      <w:r w:rsidRPr="00B84A0C">
        <w:t xml:space="preserve"> eklenmesi.</w:t>
      </w:r>
    </w:p>
    <w:p w14:paraId="0D686667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b/>
          <w:bCs/>
        </w:rPr>
        <w:t>E. Eğitim ve Sertifikasyon</w:t>
      </w:r>
    </w:p>
    <w:p w14:paraId="792D3948" w14:textId="77777777" w:rsidR="00B84A0C" w:rsidRPr="00B84A0C" w:rsidRDefault="00B84A0C" w:rsidP="004E6F5B">
      <w:pPr>
        <w:numPr>
          <w:ilvl w:val="0"/>
          <w:numId w:val="12"/>
        </w:numPr>
        <w:jc w:val="both"/>
      </w:pPr>
      <w:r w:rsidRPr="00B84A0C">
        <w:t>“Kuyumculuk Muhasebesi Uzmanı” sertifika programı (TÜRMOB, Mesleki Yeterlilik Kurumu).</w:t>
      </w:r>
    </w:p>
    <w:p w14:paraId="56FB8461" w14:textId="77777777" w:rsidR="00B84A0C" w:rsidRPr="00B84A0C" w:rsidRDefault="00B84A0C" w:rsidP="004E6F5B">
      <w:pPr>
        <w:numPr>
          <w:ilvl w:val="0"/>
          <w:numId w:val="12"/>
        </w:numPr>
        <w:jc w:val="both"/>
      </w:pPr>
      <w:r w:rsidRPr="00B84A0C">
        <w:t>Oda, her ilde yılda en az bir defa uygulamalı eğitim düzenlemeli.</w:t>
      </w:r>
    </w:p>
    <w:p w14:paraId="0A125595" w14:textId="7882AD33" w:rsidR="00B84A0C" w:rsidRPr="00B84A0C" w:rsidRDefault="00B84A0C" w:rsidP="004E6F5B">
      <w:pPr>
        <w:numPr>
          <w:ilvl w:val="0"/>
          <w:numId w:val="12"/>
        </w:numPr>
        <w:jc w:val="both"/>
      </w:pPr>
      <w:r w:rsidRPr="00B84A0C">
        <w:t xml:space="preserve">Kuyumculuk muhasebesi, Meslek </w:t>
      </w:r>
      <w:proofErr w:type="spellStart"/>
      <w:r w:rsidRPr="00B84A0C">
        <w:t>Yüksekokulları’nın</w:t>
      </w:r>
      <w:proofErr w:type="spellEnd"/>
      <w:r w:rsidRPr="00B84A0C">
        <w:t xml:space="preserve"> </w:t>
      </w:r>
      <w:r w:rsidR="000710DD" w:rsidRPr="00B84A0C">
        <w:t xml:space="preserve">programlarında </w:t>
      </w:r>
      <w:r w:rsidRPr="00B84A0C">
        <w:t>“Muhasebe ve Vergi Uygulamaları” ders haline getirilmeli.</w:t>
      </w:r>
    </w:p>
    <w:p w14:paraId="7C69EE85" w14:textId="77777777" w:rsidR="00B84A0C" w:rsidRPr="00B84A0C" w:rsidRDefault="003E66BD" w:rsidP="004E6F5B">
      <w:pPr>
        <w:jc w:val="both"/>
      </w:pPr>
      <w:r>
        <w:lastRenderedPageBreak/>
        <w:pict w14:anchorId="31F2FC06">
          <v:rect id="_x0000_i1035" style="width:0;height:1.5pt" o:hralign="center" o:hrstd="t" o:hr="t" fillcolor="#a0a0a0" stroked="f"/>
        </w:pict>
      </w:r>
    </w:p>
    <w:p w14:paraId="06F069C4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3. Yasal ve Kurumsal Adımlar</w:t>
      </w:r>
    </w:p>
    <w:p w14:paraId="50164B02" w14:textId="67FF3422" w:rsidR="00B84A0C" w:rsidRPr="00B84A0C" w:rsidRDefault="00B84A0C" w:rsidP="00A0609C">
      <w:pPr>
        <w:numPr>
          <w:ilvl w:val="0"/>
          <w:numId w:val="13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TÜRMOB – GİB – Ticaret Bakanlığı – AK</w:t>
      </w:r>
      <w:r>
        <w:rPr>
          <w:b/>
          <w:bCs/>
        </w:rPr>
        <w:t>S</w:t>
      </w:r>
      <w:r w:rsidRPr="00B84A0C">
        <w:rPr>
          <w:b/>
          <w:bCs/>
        </w:rPr>
        <w:t>O</w:t>
      </w:r>
      <w:r w:rsidRPr="00B84A0C">
        <w:t xml:space="preserve"> ortak çalışma grubu kurulmalı.</w:t>
      </w:r>
    </w:p>
    <w:p w14:paraId="02487E85" w14:textId="77777777" w:rsidR="00B84A0C" w:rsidRPr="00B84A0C" w:rsidRDefault="00B84A0C" w:rsidP="00A0609C">
      <w:pPr>
        <w:numPr>
          <w:ilvl w:val="0"/>
          <w:numId w:val="13"/>
        </w:numPr>
        <w:spacing w:after="120" w:line="240" w:lineRule="auto"/>
        <w:ind w:left="714" w:hanging="357"/>
        <w:jc w:val="both"/>
      </w:pPr>
      <w:r w:rsidRPr="00B84A0C">
        <w:t xml:space="preserve">6 ayda </w:t>
      </w:r>
      <w:r w:rsidRPr="00B84A0C">
        <w:rPr>
          <w:b/>
          <w:bCs/>
        </w:rPr>
        <w:t>“Kuyumculuk Muhasebe Rehberi”</w:t>
      </w:r>
      <w:r w:rsidRPr="00B84A0C">
        <w:t xml:space="preserve"> taslağı hazırlanmalı.</w:t>
      </w:r>
    </w:p>
    <w:p w14:paraId="322A7249" w14:textId="77777777" w:rsidR="00B84A0C" w:rsidRPr="00B84A0C" w:rsidRDefault="00B84A0C" w:rsidP="00A0609C">
      <w:pPr>
        <w:numPr>
          <w:ilvl w:val="0"/>
          <w:numId w:val="13"/>
        </w:numPr>
        <w:spacing w:after="120" w:line="240" w:lineRule="auto"/>
        <w:ind w:left="714" w:hanging="357"/>
        <w:jc w:val="both"/>
      </w:pPr>
      <w:r w:rsidRPr="00B84A0C">
        <w:t>1 yıl pilot uygulama (örneğin Ankara, İstanbul, İzmir).</w:t>
      </w:r>
    </w:p>
    <w:p w14:paraId="216F1651" w14:textId="77777777" w:rsidR="00B84A0C" w:rsidRPr="00B84A0C" w:rsidRDefault="00B84A0C" w:rsidP="00A0609C">
      <w:pPr>
        <w:numPr>
          <w:ilvl w:val="0"/>
          <w:numId w:val="13"/>
        </w:numPr>
        <w:spacing w:after="120" w:line="240" w:lineRule="auto"/>
        <w:ind w:left="714" w:hanging="357"/>
        <w:jc w:val="both"/>
      </w:pPr>
      <w:r w:rsidRPr="00B84A0C">
        <w:t xml:space="preserve">2 </w:t>
      </w:r>
      <w:proofErr w:type="gramStart"/>
      <w:r w:rsidRPr="00B84A0C">
        <w:t>yıl sonunda</w:t>
      </w:r>
      <w:proofErr w:type="gramEnd"/>
      <w:r w:rsidRPr="00B84A0C">
        <w:t xml:space="preserve"> </w:t>
      </w:r>
      <w:r w:rsidRPr="00B84A0C">
        <w:rPr>
          <w:b/>
          <w:bCs/>
        </w:rPr>
        <w:t>resmî tebliğ</w:t>
      </w:r>
      <w:r w:rsidRPr="00B84A0C">
        <w:t xml:space="preserve"> ile tüm sektöre zorunlu hale getirilmeli.</w:t>
      </w:r>
    </w:p>
    <w:p w14:paraId="3DB7E9F5" w14:textId="77777777" w:rsidR="00B84A0C" w:rsidRPr="00B84A0C" w:rsidRDefault="00B84A0C" w:rsidP="00A0609C">
      <w:pPr>
        <w:numPr>
          <w:ilvl w:val="0"/>
          <w:numId w:val="13"/>
        </w:numPr>
        <w:spacing w:after="120" w:line="240" w:lineRule="auto"/>
        <w:ind w:left="714" w:hanging="357"/>
        <w:jc w:val="both"/>
      </w:pPr>
      <w:r w:rsidRPr="00B84A0C">
        <w:t xml:space="preserve">“Kuyumculuk Kanunu” çıktığında bu standart kanun ekine </w:t>
      </w:r>
      <w:proofErr w:type="gramStart"/>
      <w:r w:rsidRPr="00B84A0C">
        <w:t>dahil</w:t>
      </w:r>
      <w:proofErr w:type="gramEnd"/>
      <w:r w:rsidRPr="00B84A0C">
        <w:t xml:space="preserve"> edilmeli.</w:t>
      </w:r>
    </w:p>
    <w:p w14:paraId="53972F40" w14:textId="77777777" w:rsidR="00B84A0C" w:rsidRPr="00B84A0C" w:rsidRDefault="003E66BD" w:rsidP="004E6F5B">
      <w:pPr>
        <w:jc w:val="both"/>
      </w:pPr>
      <w:r>
        <w:pict w14:anchorId="51BB45E0">
          <v:rect id="_x0000_i1036" style="width:0;height:1.5pt" o:hralign="center" o:hrstd="t" o:hr="t" fillcolor="#a0a0a0" stroked="f"/>
        </w:pict>
      </w:r>
    </w:p>
    <w:p w14:paraId="69FC7C85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4. Takip ve Uygulama Mekanizması</w:t>
      </w:r>
    </w:p>
    <w:p w14:paraId="1641E518" w14:textId="77777777" w:rsidR="00B84A0C" w:rsidRPr="00B84A0C" w:rsidRDefault="00B84A0C" w:rsidP="00A0609C">
      <w:pPr>
        <w:numPr>
          <w:ilvl w:val="0"/>
          <w:numId w:val="14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Denetim:</w:t>
      </w:r>
      <w:r w:rsidRPr="00B84A0C">
        <w:t xml:space="preserve"> Zorunlu denetçiler, işletmelerin gram </w:t>
      </w:r>
      <w:proofErr w:type="gramStart"/>
      <w:r w:rsidRPr="00B84A0C">
        <w:t>bazlı</w:t>
      </w:r>
      <w:proofErr w:type="gramEnd"/>
      <w:r w:rsidRPr="00B84A0C">
        <w:t xml:space="preserve"> stok defterini kontrol eder.</w:t>
      </w:r>
    </w:p>
    <w:p w14:paraId="78FE76F9" w14:textId="77777777" w:rsidR="00B84A0C" w:rsidRPr="00B84A0C" w:rsidRDefault="00B84A0C" w:rsidP="00A0609C">
      <w:pPr>
        <w:numPr>
          <w:ilvl w:val="0"/>
          <w:numId w:val="14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Raporlama:</w:t>
      </w:r>
      <w:r w:rsidRPr="00B84A0C">
        <w:t xml:space="preserve"> Oda, 6 ayda bir “</w:t>
      </w:r>
      <w:proofErr w:type="spellStart"/>
      <w:r w:rsidRPr="00B84A0C">
        <w:t>Sektörel</w:t>
      </w:r>
      <w:proofErr w:type="spellEnd"/>
      <w:r w:rsidRPr="00B84A0C">
        <w:t xml:space="preserve"> Muhasebe Uyum Endeksi” yayımlar.</w:t>
      </w:r>
    </w:p>
    <w:p w14:paraId="55272392" w14:textId="77777777" w:rsidR="00B84A0C" w:rsidRPr="00B84A0C" w:rsidRDefault="00B84A0C" w:rsidP="00A0609C">
      <w:pPr>
        <w:numPr>
          <w:ilvl w:val="0"/>
          <w:numId w:val="14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Teşvik:</w:t>
      </w:r>
      <w:r w:rsidRPr="00B84A0C">
        <w:t xml:space="preserve"> Sisteme ilk geçen işletmelere KOSGEB desteği veya vergi indirimi.</w:t>
      </w:r>
    </w:p>
    <w:p w14:paraId="598C6E48" w14:textId="77777777" w:rsidR="00B84A0C" w:rsidRPr="00B84A0C" w:rsidRDefault="00B84A0C" w:rsidP="00A0609C">
      <w:pPr>
        <w:numPr>
          <w:ilvl w:val="0"/>
          <w:numId w:val="14"/>
        </w:numPr>
        <w:spacing w:after="120" w:line="240" w:lineRule="auto"/>
        <w:ind w:left="714" w:hanging="357"/>
        <w:jc w:val="both"/>
      </w:pPr>
      <w:r w:rsidRPr="00B84A0C">
        <w:rPr>
          <w:b/>
          <w:bCs/>
        </w:rPr>
        <w:t>Veri Paylaşımı:</w:t>
      </w:r>
      <w:r w:rsidRPr="00B84A0C">
        <w:t xml:space="preserve"> GİB, anonimleştirilmiş verileri kullanarak sektör istatistiği üretir (örneğin “gram bazında kayıtlı altın stoku”).</w:t>
      </w:r>
    </w:p>
    <w:p w14:paraId="7B6F9C9D" w14:textId="77777777" w:rsidR="00B84A0C" w:rsidRPr="00B84A0C" w:rsidRDefault="003E66BD" w:rsidP="004E6F5B">
      <w:pPr>
        <w:jc w:val="both"/>
      </w:pPr>
      <w:r>
        <w:pict w14:anchorId="18747819">
          <v:rect id="_x0000_i1037" style="width:0;height:1.5pt" o:hralign="center" o:hrstd="t" o:hr="t" fillcolor="#a0a0a0" stroked="f"/>
        </w:pict>
      </w:r>
    </w:p>
    <w:p w14:paraId="03D838C9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5. Uluslararası Örnek</w:t>
      </w:r>
    </w:p>
    <w:p w14:paraId="70B930AE" w14:textId="77777777" w:rsidR="00C44FA0" w:rsidRDefault="00B84A0C" w:rsidP="00A0609C">
      <w:pPr>
        <w:spacing w:after="120" w:line="240" w:lineRule="auto"/>
        <w:jc w:val="both"/>
      </w:pPr>
      <w:r w:rsidRPr="00B84A0C">
        <w:t xml:space="preserve">İtalya, Hindistan ve İsviçre gibi merkezlerde kuyumculuk muhasebesi </w:t>
      </w:r>
      <w:r w:rsidRPr="00B84A0C">
        <w:rPr>
          <w:i/>
          <w:iCs/>
        </w:rPr>
        <w:t>“</w:t>
      </w:r>
      <w:proofErr w:type="spellStart"/>
      <w:r w:rsidRPr="00B84A0C">
        <w:rPr>
          <w:i/>
          <w:iCs/>
        </w:rPr>
        <w:t>dual</w:t>
      </w:r>
      <w:proofErr w:type="spellEnd"/>
      <w:r w:rsidRPr="00B84A0C">
        <w:rPr>
          <w:i/>
          <w:iCs/>
        </w:rPr>
        <w:t xml:space="preserve"> </w:t>
      </w:r>
      <w:proofErr w:type="spellStart"/>
      <w:r w:rsidRPr="00B84A0C">
        <w:rPr>
          <w:i/>
          <w:iCs/>
        </w:rPr>
        <w:t>tracking</w:t>
      </w:r>
      <w:proofErr w:type="spellEnd"/>
      <w:r w:rsidRPr="00B84A0C">
        <w:rPr>
          <w:i/>
          <w:iCs/>
        </w:rPr>
        <w:t>”</w:t>
      </w:r>
      <w:r w:rsidRPr="00B84A0C">
        <w:t xml:space="preserve"> sistemiyle yürür: hem </w:t>
      </w:r>
      <w:r w:rsidRPr="00B84A0C">
        <w:rPr>
          <w:b/>
          <w:bCs/>
        </w:rPr>
        <w:t>finansal değer</w:t>
      </w:r>
      <w:r w:rsidRPr="00B84A0C">
        <w:t xml:space="preserve"> hem </w:t>
      </w:r>
      <w:r w:rsidRPr="00B84A0C">
        <w:rPr>
          <w:b/>
          <w:bCs/>
        </w:rPr>
        <w:t>maden gramı</w:t>
      </w:r>
      <w:r w:rsidRPr="00B84A0C">
        <w:t xml:space="preserve"> izlenir.</w:t>
      </w:r>
    </w:p>
    <w:p w14:paraId="351C8231" w14:textId="77777777" w:rsidR="00C44FA0" w:rsidRDefault="00B84A0C" w:rsidP="00A0609C">
      <w:pPr>
        <w:spacing w:after="120" w:line="240" w:lineRule="auto"/>
        <w:jc w:val="both"/>
      </w:pPr>
      <w:r w:rsidRPr="00B84A0C">
        <w:t xml:space="preserve">Bu sayede vergilendirme, </w:t>
      </w:r>
      <w:proofErr w:type="gramStart"/>
      <w:r w:rsidRPr="00B84A0C">
        <w:t>envanter</w:t>
      </w:r>
      <w:proofErr w:type="gramEnd"/>
      <w:r w:rsidRPr="00B84A0C">
        <w:t xml:space="preserve"> ve denetim şeffaflığı sağlanır.</w:t>
      </w:r>
    </w:p>
    <w:p w14:paraId="19073357" w14:textId="21BB7323" w:rsidR="00B84A0C" w:rsidRPr="00B84A0C" w:rsidRDefault="00B84A0C" w:rsidP="00A0609C">
      <w:pPr>
        <w:spacing w:after="120" w:line="240" w:lineRule="auto"/>
        <w:jc w:val="both"/>
      </w:pPr>
      <w:r w:rsidRPr="00B84A0C">
        <w:t>Türkiye’nin yapması gereken, bu modeli yerelleştirmektir.</w:t>
      </w:r>
    </w:p>
    <w:p w14:paraId="44494C8C" w14:textId="77777777" w:rsidR="00B84A0C" w:rsidRPr="00B84A0C" w:rsidRDefault="003E66BD" w:rsidP="004E6F5B">
      <w:pPr>
        <w:jc w:val="both"/>
      </w:pPr>
      <w:r>
        <w:pict w14:anchorId="473002C4">
          <v:rect id="_x0000_i1038" style="width:0;height:1.5pt" o:hralign="center" o:hrstd="t" o:hr="t" fillcolor="#a0a0a0" stroked="f"/>
        </w:pict>
      </w:r>
    </w:p>
    <w:p w14:paraId="4B0A7CB0" w14:textId="77777777" w:rsidR="00B84A0C" w:rsidRPr="00B84A0C" w:rsidRDefault="00B84A0C" w:rsidP="004E6F5B">
      <w:pPr>
        <w:jc w:val="both"/>
        <w:rPr>
          <w:b/>
          <w:bCs/>
        </w:rPr>
      </w:pPr>
      <w:r w:rsidRPr="00B84A0C">
        <w:rPr>
          <w:rFonts w:ascii="Segoe UI Emoji" w:hAnsi="Segoe UI Emoji" w:cs="Segoe UI Emoji"/>
          <w:b/>
          <w:bCs/>
        </w:rPr>
        <w:t>🔶</w:t>
      </w:r>
      <w:r w:rsidRPr="00B84A0C">
        <w:rPr>
          <w:b/>
          <w:bCs/>
        </w:rPr>
        <w:t xml:space="preserve"> 6. Özet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2664"/>
        <w:gridCol w:w="1163"/>
      </w:tblGrid>
      <w:tr w:rsidR="00C44FA0" w:rsidRPr="00A0609C" w14:paraId="3BA6D983" w14:textId="77777777" w:rsidTr="00C44FA0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6C5E4001" w14:textId="77777777" w:rsidR="00B84A0C" w:rsidRPr="00A0609C" w:rsidRDefault="00B84A0C" w:rsidP="004E6F5B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A0609C">
              <w:rPr>
                <w:b/>
                <w:bCs/>
                <w:sz w:val="22"/>
                <w:szCs w:val="22"/>
              </w:rPr>
              <w:t>Sorun</w:t>
            </w:r>
          </w:p>
        </w:tc>
        <w:tc>
          <w:tcPr>
            <w:tcW w:w="3089" w:type="dxa"/>
            <w:vAlign w:val="center"/>
            <w:hideMark/>
          </w:tcPr>
          <w:p w14:paraId="76CA5EEB" w14:textId="77777777" w:rsidR="00B84A0C" w:rsidRPr="00A0609C" w:rsidRDefault="00B84A0C" w:rsidP="004E6F5B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A0609C">
              <w:rPr>
                <w:b/>
                <w:bCs/>
                <w:sz w:val="22"/>
                <w:szCs w:val="22"/>
              </w:rPr>
              <w:t>Çözüm</w:t>
            </w:r>
          </w:p>
        </w:tc>
        <w:tc>
          <w:tcPr>
            <w:tcW w:w="2634" w:type="dxa"/>
            <w:vAlign w:val="center"/>
            <w:hideMark/>
          </w:tcPr>
          <w:p w14:paraId="4CA8679D" w14:textId="77777777" w:rsidR="00B84A0C" w:rsidRPr="00A0609C" w:rsidRDefault="00B84A0C" w:rsidP="004E6F5B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A0609C">
              <w:rPr>
                <w:b/>
                <w:bCs/>
                <w:sz w:val="22"/>
                <w:szCs w:val="22"/>
              </w:rPr>
              <w:t>Sorumlu Kurum</w:t>
            </w:r>
          </w:p>
        </w:tc>
        <w:tc>
          <w:tcPr>
            <w:tcW w:w="1118" w:type="dxa"/>
            <w:vAlign w:val="center"/>
            <w:hideMark/>
          </w:tcPr>
          <w:p w14:paraId="739BD0D1" w14:textId="77777777" w:rsidR="00B84A0C" w:rsidRPr="00A0609C" w:rsidRDefault="00B84A0C" w:rsidP="004E6F5B">
            <w:p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A0609C">
              <w:rPr>
                <w:b/>
                <w:bCs/>
                <w:sz w:val="22"/>
                <w:szCs w:val="22"/>
              </w:rPr>
              <w:t>Zaman</w:t>
            </w:r>
          </w:p>
        </w:tc>
      </w:tr>
      <w:tr w:rsidR="0049592E" w:rsidRPr="00A0609C" w14:paraId="7BCAF9AF" w14:textId="77777777" w:rsidTr="00C44FA0">
        <w:trPr>
          <w:tblCellSpacing w:w="15" w:type="dxa"/>
        </w:trPr>
        <w:tc>
          <w:tcPr>
            <w:tcW w:w="2218" w:type="dxa"/>
            <w:vAlign w:val="center"/>
          </w:tcPr>
          <w:p w14:paraId="3832657D" w14:textId="0423D487" w:rsidR="0049592E" w:rsidRPr="00A0609C" w:rsidRDefault="0049592E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Altın Muhasebesi</w:t>
            </w:r>
          </w:p>
        </w:tc>
        <w:tc>
          <w:tcPr>
            <w:tcW w:w="3089" w:type="dxa"/>
            <w:vAlign w:val="center"/>
          </w:tcPr>
          <w:p w14:paraId="006C2FDA" w14:textId="4E0D4D61" w:rsidR="0049592E" w:rsidRPr="00A0609C" w:rsidRDefault="0049592E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Gelir vergisi matrahı belirleme usulleri, KDV matrahının belirlenme usulleriyle aynı olmalı</w:t>
            </w:r>
          </w:p>
        </w:tc>
        <w:tc>
          <w:tcPr>
            <w:tcW w:w="2634" w:type="dxa"/>
            <w:vAlign w:val="center"/>
          </w:tcPr>
          <w:p w14:paraId="51745D97" w14:textId="7E264279" w:rsidR="0049592E" w:rsidRPr="00A0609C" w:rsidRDefault="0049592E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Hazine ve Maliye Bakanlığı</w:t>
            </w:r>
          </w:p>
        </w:tc>
        <w:tc>
          <w:tcPr>
            <w:tcW w:w="1118" w:type="dxa"/>
            <w:vAlign w:val="center"/>
          </w:tcPr>
          <w:p w14:paraId="783747D0" w14:textId="71379B8B" w:rsidR="0049592E" w:rsidRPr="00A0609C" w:rsidRDefault="0049592E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Acil</w:t>
            </w:r>
          </w:p>
        </w:tc>
      </w:tr>
      <w:tr w:rsidR="00C44FA0" w:rsidRPr="00A0609C" w14:paraId="32697B51" w14:textId="77777777" w:rsidTr="00C44FA0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0AF34C89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Kuyumculuk muhasebesi yok</w:t>
            </w:r>
          </w:p>
        </w:tc>
        <w:tc>
          <w:tcPr>
            <w:tcW w:w="3089" w:type="dxa"/>
            <w:vAlign w:val="center"/>
            <w:hideMark/>
          </w:tcPr>
          <w:p w14:paraId="32CBE45C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 xml:space="preserve">Özel hesap planı, gram </w:t>
            </w:r>
            <w:proofErr w:type="gramStart"/>
            <w:r w:rsidRPr="00A0609C">
              <w:rPr>
                <w:sz w:val="22"/>
                <w:szCs w:val="22"/>
              </w:rPr>
              <w:t>bazlı</w:t>
            </w:r>
            <w:proofErr w:type="gramEnd"/>
            <w:r w:rsidRPr="00A0609C">
              <w:rPr>
                <w:sz w:val="22"/>
                <w:szCs w:val="22"/>
              </w:rPr>
              <w:t xml:space="preserve"> kayıt</w:t>
            </w:r>
          </w:p>
        </w:tc>
        <w:tc>
          <w:tcPr>
            <w:tcW w:w="2634" w:type="dxa"/>
            <w:vAlign w:val="center"/>
            <w:hideMark/>
          </w:tcPr>
          <w:p w14:paraId="530466ED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TÜRMOB – GİB</w:t>
            </w:r>
          </w:p>
        </w:tc>
        <w:tc>
          <w:tcPr>
            <w:tcW w:w="1118" w:type="dxa"/>
            <w:vAlign w:val="center"/>
            <w:hideMark/>
          </w:tcPr>
          <w:p w14:paraId="6AED7334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6 ay</w:t>
            </w:r>
          </w:p>
        </w:tc>
      </w:tr>
      <w:tr w:rsidR="00C44FA0" w:rsidRPr="00A0609C" w14:paraId="01E3390A" w14:textId="77777777" w:rsidTr="00C44FA0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3AC9BC9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Yazılım uyumsuzluğu</w:t>
            </w:r>
          </w:p>
        </w:tc>
        <w:tc>
          <w:tcPr>
            <w:tcW w:w="3089" w:type="dxa"/>
            <w:vAlign w:val="center"/>
            <w:hideMark/>
          </w:tcPr>
          <w:p w14:paraId="5FE11AD3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 xml:space="preserve">E-defter uyumlu </w:t>
            </w:r>
            <w:proofErr w:type="gramStart"/>
            <w:r w:rsidRPr="00A0609C">
              <w:rPr>
                <w:sz w:val="22"/>
                <w:szCs w:val="22"/>
              </w:rPr>
              <w:t>modül</w:t>
            </w:r>
            <w:proofErr w:type="gramEnd"/>
          </w:p>
        </w:tc>
        <w:tc>
          <w:tcPr>
            <w:tcW w:w="2634" w:type="dxa"/>
            <w:vAlign w:val="center"/>
            <w:hideMark/>
          </w:tcPr>
          <w:p w14:paraId="59CF0251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GİB – Yazılım firmaları</w:t>
            </w:r>
          </w:p>
        </w:tc>
        <w:tc>
          <w:tcPr>
            <w:tcW w:w="1118" w:type="dxa"/>
            <w:vAlign w:val="center"/>
            <w:hideMark/>
          </w:tcPr>
          <w:p w14:paraId="7598CC51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1 yıl</w:t>
            </w:r>
          </w:p>
        </w:tc>
      </w:tr>
      <w:tr w:rsidR="00C44FA0" w:rsidRPr="00A0609C" w14:paraId="74070BE7" w14:textId="77777777" w:rsidTr="00C44FA0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050FE09F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Eğitim eksikliği</w:t>
            </w:r>
          </w:p>
        </w:tc>
        <w:tc>
          <w:tcPr>
            <w:tcW w:w="3089" w:type="dxa"/>
            <w:vAlign w:val="center"/>
            <w:hideMark/>
          </w:tcPr>
          <w:p w14:paraId="4D28D8C7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Sertifikalı eğitim programı</w:t>
            </w:r>
          </w:p>
        </w:tc>
        <w:tc>
          <w:tcPr>
            <w:tcW w:w="2634" w:type="dxa"/>
            <w:vAlign w:val="center"/>
            <w:hideMark/>
          </w:tcPr>
          <w:p w14:paraId="331130C9" w14:textId="5168BD44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TÜRMOB – AKSO</w:t>
            </w:r>
          </w:p>
        </w:tc>
        <w:tc>
          <w:tcPr>
            <w:tcW w:w="1118" w:type="dxa"/>
            <w:vAlign w:val="center"/>
            <w:hideMark/>
          </w:tcPr>
          <w:p w14:paraId="35896C28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Sürekli</w:t>
            </w:r>
          </w:p>
        </w:tc>
      </w:tr>
      <w:tr w:rsidR="00C44FA0" w:rsidRPr="00A0609C" w14:paraId="009A5CCF" w14:textId="77777777" w:rsidTr="00C44FA0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4D6080CC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Takip eksikliği</w:t>
            </w:r>
          </w:p>
        </w:tc>
        <w:tc>
          <w:tcPr>
            <w:tcW w:w="3089" w:type="dxa"/>
            <w:vAlign w:val="center"/>
            <w:hideMark/>
          </w:tcPr>
          <w:p w14:paraId="0A39F0E6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Denetim raporlaması</w:t>
            </w:r>
          </w:p>
        </w:tc>
        <w:tc>
          <w:tcPr>
            <w:tcW w:w="2634" w:type="dxa"/>
            <w:vAlign w:val="center"/>
            <w:hideMark/>
          </w:tcPr>
          <w:p w14:paraId="6BDB5269" w14:textId="595C3362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AKSO – Ticaret Bakanlığı</w:t>
            </w:r>
          </w:p>
        </w:tc>
        <w:tc>
          <w:tcPr>
            <w:tcW w:w="1118" w:type="dxa"/>
            <w:vAlign w:val="center"/>
            <w:hideMark/>
          </w:tcPr>
          <w:p w14:paraId="57F58273" w14:textId="77777777" w:rsidR="00B84A0C" w:rsidRPr="00A0609C" w:rsidRDefault="00B84A0C" w:rsidP="004E6F5B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0609C">
              <w:rPr>
                <w:sz w:val="22"/>
                <w:szCs w:val="22"/>
              </w:rPr>
              <w:t>3 ayda bir</w:t>
            </w:r>
          </w:p>
        </w:tc>
      </w:tr>
    </w:tbl>
    <w:p w14:paraId="3CE71B4F" w14:textId="77777777" w:rsidR="00B84A0C" w:rsidRPr="00B84A0C" w:rsidRDefault="003E66BD" w:rsidP="004E6F5B">
      <w:pPr>
        <w:jc w:val="both"/>
      </w:pPr>
      <w:r>
        <w:pict w14:anchorId="17E6EF13">
          <v:rect id="_x0000_i1039" style="width:0;height:1.5pt" o:hralign="center" o:hrstd="t" o:hr="t" fillcolor="#a0a0a0" stroked="f"/>
        </w:pict>
      </w:r>
    </w:p>
    <w:p w14:paraId="090F82B1" w14:textId="77777777" w:rsidR="00B84A0C" w:rsidRDefault="00B84A0C" w:rsidP="004E6F5B">
      <w:pPr>
        <w:jc w:val="both"/>
      </w:pPr>
      <w:r w:rsidRPr="00B84A0C">
        <w:t xml:space="preserve">Bu adımlar uygulanırsa “kuyumculuk muhasebesi yok” cümlesi, 2 yıl içinde “kuyumculuk muhasebesi standardı </w:t>
      </w:r>
      <w:proofErr w:type="spellStart"/>
      <w:r w:rsidRPr="00B84A0C">
        <w:t>var”a</w:t>
      </w:r>
      <w:proofErr w:type="spellEnd"/>
      <w:r w:rsidRPr="00B84A0C">
        <w:t xml:space="preserve"> dönüşebilir.</w:t>
      </w:r>
    </w:p>
    <w:p w14:paraId="4C6259DF" w14:textId="4C234DED" w:rsidR="00385545" w:rsidRPr="008F164C" w:rsidRDefault="00385545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3" w:name="_Toc213511821"/>
      <w:r w:rsidRPr="008F164C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KUYUMCULUK SEKTÖRÜNÜN TEK ÇATI ALTINDA ÖRGÜTLENEMEMESİ SORUNU (FEDERASYON</w:t>
      </w:r>
      <w:r w:rsidR="009C7561">
        <w:rPr>
          <w:rFonts w:asciiTheme="minorHAnsi" w:hAnsiTheme="minorHAnsi" w:cstheme="minorHAnsi"/>
          <w:b/>
          <w:bCs/>
          <w:color w:val="EE0000"/>
          <w:sz w:val="32"/>
          <w:szCs w:val="32"/>
        </w:rPr>
        <w:t>/</w:t>
      </w:r>
      <w:r w:rsidR="00A108EC">
        <w:rPr>
          <w:rFonts w:asciiTheme="minorHAnsi" w:hAnsiTheme="minorHAnsi" w:cstheme="minorHAnsi"/>
          <w:b/>
          <w:bCs/>
          <w:color w:val="EE0000"/>
          <w:sz w:val="32"/>
          <w:szCs w:val="32"/>
        </w:rPr>
        <w:t>BİRLİK</w:t>
      </w:r>
      <w:r w:rsidRPr="008F164C">
        <w:rPr>
          <w:rFonts w:asciiTheme="minorHAnsi" w:hAnsiTheme="minorHAnsi" w:cstheme="minorHAnsi"/>
          <w:b/>
          <w:bCs/>
          <w:color w:val="EE0000"/>
          <w:sz w:val="32"/>
          <w:szCs w:val="32"/>
        </w:rPr>
        <w:t>)</w:t>
      </w:r>
      <w:bookmarkEnd w:id="3"/>
    </w:p>
    <w:p w14:paraId="475181B5" w14:textId="79808788" w:rsidR="00C44FA0" w:rsidRDefault="00385545" w:rsidP="004E6F5B">
      <w:pPr>
        <w:jc w:val="both"/>
      </w:pPr>
      <w:r w:rsidRPr="00385545">
        <w:t xml:space="preserve">Türkiye’de kuyumculuk sektörü, ekonomideki büyüklüğüne rağmen —ihracat, istihdam, katma değer ve döviz girdisi açısından devasa bir alan olmasına karşın— </w:t>
      </w:r>
      <w:r w:rsidRPr="00385545">
        <w:rPr>
          <w:b/>
          <w:bCs/>
        </w:rPr>
        <w:t>tek bir çatı federasyon</w:t>
      </w:r>
      <w:r w:rsidR="00A108EC">
        <w:rPr>
          <w:b/>
          <w:bCs/>
        </w:rPr>
        <w:t>/birlik</w:t>
      </w:r>
      <w:r w:rsidRPr="00385545">
        <w:t xml:space="preserve"> altında örgütlenmiş değil.</w:t>
      </w:r>
    </w:p>
    <w:p w14:paraId="65ADA586" w14:textId="1CE9CA15" w:rsidR="00385545" w:rsidRPr="00385545" w:rsidRDefault="00385545" w:rsidP="004E6F5B">
      <w:pPr>
        <w:jc w:val="both"/>
      </w:pPr>
      <w:r w:rsidRPr="00385545">
        <w:t>Bu eksiklik, sektörün sesini merkezi düzeyde duyuramamasına ve dağınık temsile yol açıyor.</w:t>
      </w:r>
      <w:r w:rsidRPr="00385545">
        <w:br/>
        <w:t xml:space="preserve">Aşağıda bu durumu hem </w:t>
      </w:r>
      <w:r w:rsidRPr="00385545">
        <w:rPr>
          <w:b/>
          <w:bCs/>
        </w:rPr>
        <w:t>gerekçeleriyle</w:t>
      </w:r>
      <w:r w:rsidRPr="00385545">
        <w:t xml:space="preserve"> hem de </w:t>
      </w:r>
      <w:r w:rsidRPr="00385545">
        <w:rPr>
          <w:b/>
          <w:bCs/>
        </w:rPr>
        <w:t>nasıl kurulabileceğiyle</w:t>
      </w:r>
      <w:r w:rsidRPr="00385545">
        <w:t xml:space="preserve"> sistematik biçimde açıklayalım.</w:t>
      </w:r>
    </w:p>
    <w:p w14:paraId="51B3E2BD" w14:textId="77777777" w:rsidR="00385545" w:rsidRPr="00385545" w:rsidRDefault="003E66BD" w:rsidP="004E6F5B">
      <w:pPr>
        <w:jc w:val="both"/>
      </w:pPr>
      <w:r>
        <w:pict w14:anchorId="50875F07">
          <v:rect id="_x0000_i1040" style="width:0;height:1.5pt" o:hralign="center" o:hrstd="t" o:hr="t" fillcolor="#a0a0a0" stroked="f"/>
        </w:pict>
      </w:r>
    </w:p>
    <w:p w14:paraId="7D0E5D6D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1. Mevcut Durum</w:t>
      </w:r>
    </w:p>
    <w:p w14:paraId="2B23069A" w14:textId="77777777" w:rsidR="00385545" w:rsidRPr="00385545" w:rsidRDefault="00385545" w:rsidP="004E6F5B">
      <w:pPr>
        <w:jc w:val="both"/>
      </w:pPr>
      <w:r w:rsidRPr="00385545">
        <w:t>Türkiye’de kuyumculuk sektörü:</w:t>
      </w:r>
    </w:p>
    <w:p w14:paraId="79C0F9EA" w14:textId="0E9AAAA4" w:rsidR="00385545" w:rsidRPr="00385545" w:rsidRDefault="00385545" w:rsidP="004E6F5B">
      <w:pPr>
        <w:numPr>
          <w:ilvl w:val="0"/>
          <w:numId w:val="15"/>
        </w:numPr>
        <w:jc w:val="both"/>
      </w:pPr>
      <w:r w:rsidRPr="00385545">
        <w:t>8</w:t>
      </w:r>
      <w:r w:rsidR="008C0D8F">
        <w:t>1</w:t>
      </w:r>
      <w:r w:rsidRPr="00385545">
        <w:t xml:space="preserve"> ilde </w:t>
      </w:r>
      <w:r w:rsidR="008C0D8F">
        <w:t xml:space="preserve">25 oda ve 116 </w:t>
      </w:r>
      <w:r w:rsidRPr="00385545">
        <w:t xml:space="preserve">dernek </w:t>
      </w:r>
      <w:r w:rsidR="008C0D8F">
        <w:t>ile yönetilmekte</w:t>
      </w:r>
    </w:p>
    <w:p w14:paraId="7B407A25" w14:textId="5DF5BDE6" w:rsidR="00385545" w:rsidRPr="00385545" w:rsidRDefault="00385545" w:rsidP="004E6F5B">
      <w:pPr>
        <w:numPr>
          <w:ilvl w:val="0"/>
          <w:numId w:val="15"/>
        </w:numPr>
        <w:jc w:val="both"/>
      </w:pPr>
      <w:r>
        <w:t>B</w:t>
      </w:r>
      <w:r w:rsidRPr="00385545">
        <w:t>azı bölgelerde birlik veya konsey düzeyinde gevşek koordinasyon kurmuş,</w:t>
      </w:r>
    </w:p>
    <w:p w14:paraId="739ACC42" w14:textId="29984AD4" w:rsidR="00385545" w:rsidRPr="00385545" w:rsidRDefault="00385545" w:rsidP="004E6F5B">
      <w:pPr>
        <w:numPr>
          <w:ilvl w:val="0"/>
          <w:numId w:val="15"/>
        </w:numPr>
        <w:jc w:val="both"/>
      </w:pPr>
      <w:r>
        <w:t>A</w:t>
      </w:r>
      <w:r w:rsidRPr="00385545">
        <w:t xml:space="preserve">ncak </w:t>
      </w:r>
      <w:r w:rsidRPr="00385545">
        <w:rPr>
          <w:b/>
          <w:bCs/>
        </w:rPr>
        <w:t>üst düzey</w:t>
      </w:r>
      <w:r w:rsidR="008C0D8F">
        <w:rPr>
          <w:b/>
          <w:bCs/>
        </w:rPr>
        <w:t>de Madeni Eşya</w:t>
      </w:r>
      <w:r w:rsidR="00E13F5E">
        <w:rPr>
          <w:b/>
          <w:bCs/>
        </w:rPr>
        <w:t xml:space="preserve"> </w:t>
      </w:r>
      <w:proofErr w:type="gramStart"/>
      <w:r w:rsidR="00E13F5E">
        <w:rPr>
          <w:b/>
          <w:bCs/>
        </w:rPr>
        <w:t>Sanatkarlar</w:t>
      </w:r>
      <w:proofErr w:type="gramEnd"/>
      <w:r w:rsidR="00E13F5E">
        <w:rPr>
          <w:b/>
          <w:bCs/>
        </w:rPr>
        <w:t xml:space="preserve"> Feder</w:t>
      </w:r>
      <w:r w:rsidR="00350E14">
        <w:rPr>
          <w:b/>
          <w:bCs/>
        </w:rPr>
        <w:t>a</w:t>
      </w:r>
      <w:r w:rsidR="00E13F5E">
        <w:rPr>
          <w:b/>
          <w:bCs/>
        </w:rPr>
        <w:t xml:space="preserve">syonuna bağlanmış, ancak ihtisas mesleği olduğumuz için kendimizden farklı 25 </w:t>
      </w:r>
      <w:r w:rsidR="00350E14">
        <w:rPr>
          <w:b/>
          <w:bCs/>
        </w:rPr>
        <w:t>meslek grubuyla beraber yönetilmekteyiz.</w:t>
      </w:r>
    </w:p>
    <w:p w14:paraId="149AF2B2" w14:textId="77777777" w:rsidR="00385545" w:rsidRPr="00385545" w:rsidRDefault="00385545" w:rsidP="004E6F5B">
      <w:pPr>
        <w:jc w:val="both"/>
      </w:pPr>
      <w:r w:rsidRPr="00385545">
        <w:rPr>
          <w:b/>
          <w:bCs/>
        </w:rPr>
        <w:t>Sonuç:</w:t>
      </w:r>
    </w:p>
    <w:p w14:paraId="175D4DBD" w14:textId="157AA263" w:rsidR="00385545" w:rsidRPr="00385545" w:rsidRDefault="00385545" w:rsidP="004E6F5B">
      <w:pPr>
        <w:numPr>
          <w:ilvl w:val="0"/>
          <w:numId w:val="16"/>
        </w:numPr>
        <w:jc w:val="both"/>
      </w:pPr>
      <w:r w:rsidRPr="00385545">
        <w:t xml:space="preserve">Sektör sorunları (vergi, ithalat, MASAK, kota, eğitim) </w:t>
      </w:r>
      <w:r w:rsidR="0069791E">
        <w:t>Türkiye’de</w:t>
      </w:r>
      <w:r w:rsidRPr="00385545">
        <w:t xml:space="preserve"> dağınık kanallardan duyuruluyor.</w:t>
      </w:r>
    </w:p>
    <w:p w14:paraId="717C128A" w14:textId="77777777" w:rsidR="00385545" w:rsidRPr="00385545" w:rsidRDefault="00385545" w:rsidP="004E6F5B">
      <w:pPr>
        <w:numPr>
          <w:ilvl w:val="0"/>
          <w:numId w:val="16"/>
        </w:numPr>
        <w:jc w:val="both"/>
      </w:pPr>
      <w:r w:rsidRPr="00385545">
        <w:t>Tek bir muhatap olmadığı için bakanlıklar parçalı yaklaşıyor.</w:t>
      </w:r>
    </w:p>
    <w:p w14:paraId="3FE031E4" w14:textId="77777777" w:rsidR="00385545" w:rsidRPr="00385545" w:rsidRDefault="00385545" w:rsidP="004E6F5B">
      <w:pPr>
        <w:numPr>
          <w:ilvl w:val="0"/>
          <w:numId w:val="16"/>
        </w:numPr>
        <w:jc w:val="both"/>
      </w:pPr>
      <w:r w:rsidRPr="00385545">
        <w:t xml:space="preserve">Farklı illerdeki odalar arasında </w:t>
      </w:r>
      <w:r w:rsidRPr="00385545">
        <w:rPr>
          <w:b/>
          <w:bCs/>
        </w:rPr>
        <w:t>uygulama farklılıkları ve rekabet çatışmaları</w:t>
      </w:r>
      <w:r w:rsidRPr="00385545">
        <w:t xml:space="preserve"> yaşanıyor.</w:t>
      </w:r>
    </w:p>
    <w:p w14:paraId="16E6D81D" w14:textId="77777777" w:rsidR="00385545" w:rsidRPr="00385545" w:rsidRDefault="00385545" w:rsidP="004E6F5B">
      <w:pPr>
        <w:numPr>
          <w:ilvl w:val="0"/>
          <w:numId w:val="16"/>
        </w:numPr>
        <w:jc w:val="both"/>
      </w:pPr>
      <w:r w:rsidRPr="00385545">
        <w:t>Sektör, kendi kanununu çıkaracak kadar güçlü bir sesi oluşturamıyor.</w:t>
      </w:r>
    </w:p>
    <w:p w14:paraId="30FD93AC" w14:textId="77777777" w:rsidR="00385545" w:rsidRPr="00385545" w:rsidRDefault="003E66BD" w:rsidP="004E6F5B">
      <w:pPr>
        <w:jc w:val="both"/>
      </w:pPr>
      <w:r>
        <w:pict w14:anchorId="745576A4">
          <v:rect id="_x0000_i1041" style="width:0;height:1.5pt" o:hralign="center" o:hrstd="t" o:hr="t" fillcolor="#a0a0a0" stroked="f"/>
        </w:pict>
      </w:r>
    </w:p>
    <w:p w14:paraId="0B16FDBC" w14:textId="5D75245B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2. Federasyon</w:t>
      </w:r>
      <w:r w:rsidR="0069791E">
        <w:rPr>
          <w:b/>
          <w:bCs/>
        </w:rPr>
        <w:t>/Birlik</w:t>
      </w:r>
      <w:r w:rsidRPr="00385545">
        <w:rPr>
          <w:b/>
          <w:bCs/>
        </w:rPr>
        <w:t xml:space="preserve"> Kurulması Gerekliliği (Gerekçeler)</w:t>
      </w:r>
    </w:p>
    <w:p w14:paraId="0C10DD62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A. Kurumsal Temsil Gücü</w:t>
      </w:r>
    </w:p>
    <w:p w14:paraId="7E09A209" w14:textId="77777777" w:rsidR="00385545" w:rsidRPr="00385545" w:rsidRDefault="00385545" w:rsidP="004E6F5B">
      <w:pPr>
        <w:numPr>
          <w:ilvl w:val="0"/>
          <w:numId w:val="17"/>
        </w:numPr>
        <w:jc w:val="both"/>
      </w:pPr>
      <w:r w:rsidRPr="00385545">
        <w:t>Tüm kuyumculuk odaları ve dernekleri tek çatı altında toplayarak sektörün “ulusal temsil organı” olur.</w:t>
      </w:r>
    </w:p>
    <w:p w14:paraId="529A1E44" w14:textId="6623394E" w:rsidR="00385545" w:rsidRPr="00385545" w:rsidRDefault="00385545" w:rsidP="004E6F5B">
      <w:pPr>
        <w:numPr>
          <w:ilvl w:val="0"/>
          <w:numId w:val="17"/>
        </w:numPr>
        <w:jc w:val="both"/>
      </w:pPr>
      <w:r w:rsidRPr="00385545">
        <w:t>Devlet nezdinde tek bir muhatap yaratır: “Türkiye Kuyumculuk Federasyonu</w:t>
      </w:r>
      <w:r w:rsidR="008B4FB6">
        <w:t>/Birliği</w:t>
      </w:r>
      <w:r w:rsidRPr="00385545">
        <w:t>”.</w:t>
      </w:r>
    </w:p>
    <w:p w14:paraId="7D87FF3A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B. Politika Üretme ve Lobi Gücü</w:t>
      </w:r>
    </w:p>
    <w:p w14:paraId="65573CD1" w14:textId="16697F5B" w:rsidR="00385545" w:rsidRPr="00385545" w:rsidRDefault="00385545" w:rsidP="004E6F5B">
      <w:pPr>
        <w:numPr>
          <w:ilvl w:val="0"/>
          <w:numId w:val="18"/>
        </w:numPr>
        <w:jc w:val="both"/>
      </w:pPr>
      <w:r w:rsidRPr="00385545">
        <w:t>Federasyon</w:t>
      </w:r>
      <w:r w:rsidR="008B4FB6">
        <w:t>/Birlik</w:t>
      </w:r>
      <w:r w:rsidRPr="00385545">
        <w:t>, kamu kurumlarına yasa teklifleri, mevzuat önerileri, destek paketleri sunabilir.</w:t>
      </w:r>
    </w:p>
    <w:p w14:paraId="5EC51BBB" w14:textId="77777777" w:rsidR="00385545" w:rsidRPr="00385545" w:rsidRDefault="00385545" w:rsidP="004E6F5B">
      <w:pPr>
        <w:numPr>
          <w:ilvl w:val="0"/>
          <w:numId w:val="18"/>
        </w:numPr>
        <w:jc w:val="both"/>
      </w:pPr>
      <w:r w:rsidRPr="00385545">
        <w:lastRenderedPageBreak/>
        <w:t>Tıpkı Türkiye Esnaf ve Sanatkârlar Konfederasyonu (TESK) veya Türkiye Müteahhitler Birliği gibi kamu politikalarında etkili olur.</w:t>
      </w:r>
    </w:p>
    <w:p w14:paraId="4AC5ADCC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C. Birlikte Denetim ve Standart</w:t>
      </w:r>
    </w:p>
    <w:p w14:paraId="1CA95549" w14:textId="7B185566" w:rsidR="00385545" w:rsidRPr="00385545" w:rsidRDefault="00385545" w:rsidP="004E6F5B">
      <w:pPr>
        <w:numPr>
          <w:ilvl w:val="0"/>
          <w:numId w:val="19"/>
        </w:numPr>
        <w:jc w:val="both"/>
      </w:pPr>
      <w:r w:rsidRPr="00385545">
        <w:t>Farklı illerdeki oda denetimleri farklılık gösteriyor; federasyon</w:t>
      </w:r>
      <w:r w:rsidR="0066458C">
        <w:t>/birlik</w:t>
      </w:r>
      <w:r w:rsidRPr="00385545">
        <w:t xml:space="preserve"> bu konuda </w:t>
      </w:r>
      <w:r w:rsidRPr="00385545">
        <w:rPr>
          <w:b/>
          <w:bCs/>
        </w:rPr>
        <w:t>standart ve rehber</w:t>
      </w:r>
      <w:r w:rsidRPr="00385545">
        <w:t xml:space="preserve"> belirleyebilir.</w:t>
      </w:r>
    </w:p>
    <w:p w14:paraId="273993C2" w14:textId="77777777" w:rsidR="00385545" w:rsidRPr="00385545" w:rsidRDefault="00385545" w:rsidP="004E6F5B">
      <w:pPr>
        <w:numPr>
          <w:ilvl w:val="0"/>
          <w:numId w:val="19"/>
        </w:numPr>
        <w:jc w:val="both"/>
      </w:pPr>
      <w:r w:rsidRPr="00385545">
        <w:t>“Zorunlu denetçilik”, “kuyumculuk muhasebesi”, “mesleki etik kodu” gibi uygulamalarda ortak zemin sağlar.</w:t>
      </w:r>
    </w:p>
    <w:p w14:paraId="66E642D4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D. Eğitim ve Sertifikasyon</w:t>
      </w:r>
    </w:p>
    <w:p w14:paraId="2A9EB88D" w14:textId="761F7F8B" w:rsidR="00385545" w:rsidRPr="00385545" w:rsidRDefault="00385545" w:rsidP="004E6F5B">
      <w:pPr>
        <w:numPr>
          <w:ilvl w:val="0"/>
          <w:numId w:val="20"/>
        </w:numPr>
        <w:jc w:val="both"/>
      </w:pPr>
      <w:r w:rsidRPr="00385545">
        <w:t>MYK ile iş birliği içinde “Kuyumculuk Akademisi” kurabilir.</w:t>
      </w:r>
    </w:p>
    <w:p w14:paraId="261AC487" w14:textId="77777777" w:rsidR="00385545" w:rsidRPr="00385545" w:rsidRDefault="00385545" w:rsidP="004E6F5B">
      <w:pPr>
        <w:numPr>
          <w:ilvl w:val="0"/>
          <w:numId w:val="20"/>
        </w:numPr>
        <w:jc w:val="both"/>
      </w:pPr>
      <w:r w:rsidRPr="00385545">
        <w:t xml:space="preserve">Tasarım, üretim, ihracat, muhasebe alanlarında </w:t>
      </w:r>
      <w:proofErr w:type="gramStart"/>
      <w:r w:rsidRPr="00385545">
        <w:t>modül</w:t>
      </w:r>
      <w:proofErr w:type="gramEnd"/>
      <w:r w:rsidRPr="00385545">
        <w:t xml:space="preserve"> bazlı eğitimler geliştirir.</w:t>
      </w:r>
    </w:p>
    <w:p w14:paraId="6BF23792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E. Kriz Yönetimi ve İletişim</w:t>
      </w:r>
    </w:p>
    <w:p w14:paraId="464AD5A6" w14:textId="77777777" w:rsidR="00385545" w:rsidRPr="00385545" w:rsidRDefault="00385545" w:rsidP="004E6F5B">
      <w:pPr>
        <w:numPr>
          <w:ilvl w:val="0"/>
          <w:numId w:val="21"/>
        </w:numPr>
        <w:jc w:val="both"/>
      </w:pPr>
      <w:r w:rsidRPr="00385545">
        <w:t>Döviz dalgalanmaları, ithalat kotaları, teşvik iptalleri gibi durumlarda sektörün ortak tepkisini koordine eder.</w:t>
      </w:r>
    </w:p>
    <w:p w14:paraId="3FF313A7" w14:textId="77777777" w:rsidR="00385545" w:rsidRPr="00385545" w:rsidRDefault="00385545" w:rsidP="004E6F5B">
      <w:pPr>
        <w:numPr>
          <w:ilvl w:val="0"/>
          <w:numId w:val="21"/>
        </w:numPr>
        <w:jc w:val="both"/>
      </w:pPr>
      <w:r w:rsidRPr="00385545">
        <w:t>Medya iletişiminde ve kamuoyu bilgilendirmesinde güvenilir bilgi kaynağı olur.</w:t>
      </w:r>
    </w:p>
    <w:p w14:paraId="6B45B90B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F. Uluslararası Temsil</w:t>
      </w:r>
    </w:p>
    <w:p w14:paraId="6CD8D0DB" w14:textId="77777777" w:rsidR="00385545" w:rsidRPr="00385545" w:rsidRDefault="00385545" w:rsidP="004E6F5B">
      <w:pPr>
        <w:numPr>
          <w:ilvl w:val="0"/>
          <w:numId w:val="22"/>
        </w:numPr>
        <w:jc w:val="both"/>
      </w:pPr>
      <w:r w:rsidRPr="00385545">
        <w:t>Dünya Mücevher Federasyonu (CIBJO) ve benzeri yapılarla doğrudan iletişim kurabilir.</w:t>
      </w:r>
    </w:p>
    <w:p w14:paraId="1B7FF984" w14:textId="1B3D3421" w:rsidR="00FF532B" w:rsidRPr="00385545" w:rsidRDefault="00385545" w:rsidP="0058099A">
      <w:pPr>
        <w:numPr>
          <w:ilvl w:val="0"/>
          <w:numId w:val="22"/>
        </w:numPr>
        <w:jc w:val="both"/>
      </w:pPr>
      <w:r w:rsidRPr="00385545">
        <w:t>Türk kuyumculuğunu uluslararası arenada tanıtır.</w:t>
      </w:r>
    </w:p>
    <w:p w14:paraId="7E0819F3" w14:textId="77777777" w:rsidR="00385545" w:rsidRPr="00385545" w:rsidRDefault="003E66BD" w:rsidP="004E6F5B">
      <w:pPr>
        <w:jc w:val="both"/>
      </w:pPr>
      <w:r>
        <w:pict w14:anchorId="0DB56F63">
          <v:rect id="_x0000_i1042" style="width:0;height:1.5pt" o:hralign="center" o:hrstd="t" o:hr="t" fillcolor="#a0a0a0" stroked="f"/>
        </w:pict>
      </w:r>
    </w:p>
    <w:p w14:paraId="17D86961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3. Hukuki ve Kurumsal Kuruluş Adımları</w:t>
      </w:r>
    </w:p>
    <w:p w14:paraId="644F6981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1️</w:t>
      </w:r>
      <w:r w:rsidRPr="00385545">
        <w:rPr>
          <w:rFonts w:ascii="Segoe UI Symbol" w:hAnsi="Segoe UI Symbol" w:cs="Segoe UI Symbol"/>
          <w:b/>
          <w:bCs/>
        </w:rPr>
        <w:t>⃣</w:t>
      </w:r>
      <w:r w:rsidRPr="00385545">
        <w:rPr>
          <w:b/>
          <w:bCs/>
        </w:rPr>
        <w:t xml:space="preserve"> Kuruluş Girişimi</w:t>
      </w:r>
    </w:p>
    <w:p w14:paraId="7A70652F" w14:textId="308436B2" w:rsidR="00385545" w:rsidRPr="00385545" w:rsidRDefault="00385545" w:rsidP="004E6F5B">
      <w:pPr>
        <w:numPr>
          <w:ilvl w:val="0"/>
          <w:numId w:val="23"/>
        </w:numPr>
        <w:jc w:val="both"/>
      </w:pPr>
      <w:r w:rsidRPr="00385545">
        <w:t>5253</w:t>
      </w:r>
      <w:r w:rsidR="0058099A">
        <w:t>/3335</w:t>
      </w:r>
      <w:r w:rsidRPr="00385545">
        <w:t xml:space="preserve"> sayılı </w:t>
      </w:r>
      <w:r w:rsidRPr="00385545">
        <w:rPr>
          <w:b/>
          <w:bCs/>
        </w:rPr>
        <w:t>Dernekler Kanunu</w:t>
      </w:r>
      <w:r w:rsidRPr="00385545">
        <w:t xml:space="preserve"> uyarınca “Türkiye Kuyumculuk Federasyonu” adıyla kuruluş başvurusu yapılabilir.</w:t>
      </w:r>
    </w:p>
    <w:p w14:paraId="44E6B143" w14:textId="77777777" w:rsidR="00385545" w:rsidRPr="00385545" w:rsidRDefault="00385545" w:rsidP="004E6F5B">
      <w:pPr>
        <w:numPr>
          <w:ilvl w:val="0"/>
          <w:numId w:val="23"/>
        </w:numPr>
        <w:jc w:val="both"/>
      </w:pPr>
      <w:r w:rsidRPr="00385545">
        <w:t xml:space="preserve">Eğer mevcut yapılar esnaf odası statüsündeyse, 5362 sayılı </w:t>
      </w:r>
      <w:r w:rsidRPr="00385545">
        <w:rPr>
          <w:b/>
          <w:bCs/>
        </w:rPr>
        <w:t>Esnaf ve Sanatkârlar Meslek Kuruluşları Kanunu</w:t>
      </w:r>
      <w:r w:rsidRPr="00385545">
        <w:t>’na göre “federasyon” tipi üst birlik oluşturabilirler.</w:t>
      </w:r>
    </w:p>
    <w:p w14:paraId="612B3479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2️</w:t>
      </w:r>
      <w:r w:rsidRPr="00385545">
        <w:rPr>
          <w:rFonts w:ascii="Segoe UI Symbol" w:hAnsi="Segoe UI Symbol" w:cs="Segoe UI Symbol"/>
          <w:b/>
          <w:bCs/>
        </w:rPr>
        <w:t>⃣</w:t>
      </w:r>
      <w:r w:rsidRPr="00385545">
        <w:rPr>
          <w:b/>
          <w:bCs/>
        </w:rPr>
        <w:t xml:space="preserve"> Tüzük Hazırlığı</w:t>
      </w:r>
    </w:p>
    <w:p w14:paraId="5188FDB1" w14:textId="77777777" w:rsidR="00385545" w:rsidRPr="00385545" w:rsidRDefault="00385545" w:rsidP="004E6F5B">
      <w:pPr>
        <w:jc w:val="both"/>
      </w:pPr>
      <w:r w:rsidRPr="00385545">
        <w:t>Tüzükte mutlaka şu bölümler yer almalı:</w:t>
      </w:r>
    </w:p>
    <w:p w14:paraId="0F79532F" w14:textId="77777777" w:rsidR="00385545" w:rsidRPr="00385545" w:rsidRDefault="00385545" w:rsidP="004E6F5B">
      <w:pPr>
        <w:numPr>
          <w:ilvl w:val="0"/>
          <w:numId w:val="24"/>
        </w:numPr>
        <w:jc w:val="both"/>
      </w:pPr>
      <w:r w:rsidRPr="00385545">
        <w:rPr>
          <w:b/>
          <w:bCs/>
        </w:rPr>
        <w:t>Amaç:</w:t>
      </w:r>
      <w:r w:rsidRPr="00385545">
        <w:t xml:space="preserve"> “Kuyumculuk sektörünün mesleki, ekonomik, sosyal ve kültürel gelişimini sağlamak.”</w:t>
      </w:r>
    </w:p>
    <w:p w14:paraId="3C78EA6C" w14:textId="77777777" w:rsidR="00385545" w:rsidRPr="00385545" w:rsidRDefault="00385545" w:rsidP="004E6F5B">
      <w:pPr>
        <w:numPr>
          <w:ilvl w:val="0"/>
          <w:numId w:val="24"/>
        </w:numPr>
        <w:jc w:val="both"/>
      </w:pPr>
      <w:r w:rsidRPr="00385545">
        <w:rPr>
          <w:b/>
          <w:bCs/>
        </w:rPr>
        <w:t>Üyelik:</w:t>
      </w:r>
      <w:r w:rsidRPr="00385545">
        <w:t xml:space="preserve"> İl odaları, bölgesel birlikler, kuyumculuk dernekleri.</w:t>
      </w:r>
    </w:p>
    <w:p w14:paraId="05C5FB7E" w14:textId="77777777" w:rsidR="00385545" w:rsidRPr="00385545" w:rsidRDefault="00385545" w:rsidP="004E6F5B">
      <w:pPr>
        <w:numPr>
          <w:ilvl w:val="0"/>
          <w:numId w:val="24"/>
        </w:numPr>
        <w:jc w:val="both"/>
      </w:pPr>
      <w:r w:rsidRPr="00385545">
        <w:rPr>
          <w:b/>
          <w:bCs/>
        </w:rPr>
        <w:lastRenderedPageBreak/>
        <w:t>Organlar:</w:t>
      </w:r>
      <w:r w:rsidRPr="00385545">
        <w:t xml:space="preserve"> Genel Kurul, Yönetim Kurulu, Denetim Kurulu, Disiplin Kurulu, Danışma Kurulu.</w:t>
      </w:r>
    </w:p>
    <w:p w14:paraId="174DC47A" w14:textId="77777777" w:rsidR="00385545" w:rsidRPr="00385545" w:rsidRDefault="00385545" w:rsidP="004E6F5B">
      <w:pPr>
        <w:numPr>
          <w:ilvl w:val="0"/>
          <w:numId w:val="24"/>
        </w:numPr>
        <w:jc w:val="both"/>
      </w:pPr>
      <w:r w:rsidRPr="00385545">
        <w:rPr>
          <w:b/>
          <w:bCs/>
        </w:rPr>
        <w:t>Çalışma Alanları:</w:t>
      </w:r>
      <w:r w:rsidRPr="00385545">
        <w:t xml:space="preserve"> Eğitim, denetim, mevzuat önerileri, uluslararası ilişkiler, araştırma-raporlama.</w:t>
      </w:r>
    </w:p>
    <w:p w14:paraId="1D773C89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3️</w:t>
      </w:r>
      <w:r w:rsidRPr="00385545">
        <w:rPr>
          <w:rFonts w:ascii="Segoe UI Symbol" w:hAnsi="Segoe UI Symbol" w:cs="Segoe UI Symbol"/>
          <w:b/>
          <w:bCs/>
        </w:rPr>
        <w:t>⃣</w:t>
      </w:r>
      <w:r w:rsidRPr="00385545">
        <w:rPr>
          <w:b/>
          <w:bCs/>
        </w:rPr>
        <w:t xml:space="preserve"> Resmî Başvuru Süreci</w:t>
      </w:r>
    </w:p>
    <w:p w14:paraId="025A20CD" w14:textId="77777777" w:rsidR="00385545" w:rsidRPr="00385545" w:rsidRDefault="00385545" w:rsidP="004E6F5B">
      <w:pPr>
        <w:numPr>
          <w:ilvl w:val="0"/>
          <w:numId w:val="25"/>
        </w:numPr>
        <w:jc w:val="both"/>
      </w:pPr>
      <w:r w:rsidRPr="00385545">
        <w:t xml:space="preserve">Kurucu üyeler tüzükle birlikte </w:t>
      </w:r>
      <w:r w:rsidRPr="00385545">
        <w:rPr>
          <w:b/>
          <w:bCs/>
        </w:rPr>
        <w:t>İçişleri Bakanlığı Dernekler Dairesi Başkanlığına</w:t>
      </w:r>
      <w:r w:rsidRPr="00385545">
        <w:t xml:space="preserve"> başvurur.</w:t>
      </w:r>
    </w:p>
    <w:p w14:paraId="56A90175" w14:textId="77777777" w:rsidR="00385545" w:rsidRPr="00385545" w:rsidRDefault="00385545" w:rsidP="004E6F5B">
      <w:pPr>
        <w:numPr>
          <w:ilvl w:val="0"/>
          <w:numId w:val="25"/>
        </w:numPr>
        <w:jc w:val="both"/>
      </w:pPr>
      <w:r w:rsidRPr="00385545">
        <w:t>Onay sonrası tüzel kişilik kazanılır.</w:t>
      </w:r>
    </w:p>
    <w:p w14:paraId="2CA9CD0F" w14:textId="77777777" w:rsidR="00385545" w:rsidRPr="00385545" w:rsidRDefault="00385545" w:rsidP="004E6F5B">
      <w:pPr>
        <w:numPr>
          <w:ilvl w:val="0"/>
          <w:numId w:val="25"/>
        </w:numPr>
        <w:jc w:val="both"/>
      </w:pPr>
      <w:r w:rsidRPr="00385545">
        <w:t>Ardından Ticaret Bakanlığı ve Hazine nezdinde federasyon statüsü bildirilir.</w:t>
      </w:r>
    </w:p>
    <w:p w14:paraId="092C83FB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4️</w:t>
      </w:r>
      <w:r w:rsidRPr="00385545">
        <w:rPr>
          <w:rFonts w:ascii="Segoe UI Symbol" w:hAnsi="Segoe UI Symbol" w:cs="Segoe UI Symbol"/>
          <w:b/>
          <w:bCs/>
        </w:rPr>
        <w:t>⃣</w:t>
      </w:r>
      <w:r w:rsidRPr="00385545">
        <w:rPr>
          <w:b/>
          <w:bCs/>
        </w:rPr>
        <w:t xml:space="preserve"> İlk Genel Kurul</w:t>
      </w:r>
    </w:p>
    <w:p w14:paraId="0BCFEB42" w14:textId="77777777" w:rsidR="00385545" w:rsidRPr="00385545" w:rsidRDefault="00385545" w:rsidP="004E6F5B">
      <w:pPr>
        <w:numPr>
          <w:ilvl w:val="0"/>
          <w:numId w:val="26"/>
        </w:numPr>
        <w:jc w:val="both"/>
      </w:pPr>
      <w:r w:rsidRPr="00385545">
        <w:t>Kuruluş sonrası ilk genel kurulda başkan, yönetim ve denetim kurulları seçilir.</w:t>
      </w:r>
    </w:p>
    <w:p w14:paraId="428109DC" w14:textId="77777777" w:rsidR="00385545" w:rsidRPr="00385545" w:rsidRDefault="00385545" w:rsidP="004E6F5B">
      <w:pPr>
        <w:numPr>
          <w:ilvl w:val="0"/>
          <w:numId w:val="26"/>
        </w:numPr>
        <w:jc w:val="both"/>
      </w:pPr>
      <w:r w:rsidRPr="00385545">
        <w:t>Ana çalışma planı kabul edilir.</w:t>
      </w:r>
    </w:p>
    <w:p w14:paraId="6B641051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b/>
          <w:bCs/>
        </w:rPr>
        <w:t>5️</w:t>
      </w:r>
      <w:r w:rsidRPr="00385545">
        <w:rPr>
          <w:rFonts w:ascii="Segoe UI Symbol" w:hAnsi="Segoe UI Symbol" w:cs="Segoe UI Symbol"/>
          <w:b/>
          <w:bCs/>
        </w:rPr>
        <w:t>⃣</w:t>
      </w:r>
      <w:r w:rsidRPr="00385545">
        <w:rPr>
          <w:b/>
          <w:bCs/>
        </w:rPr>
        <w:t xml:space="preserve"> </w:t>
      </w:r>
      <w:proofErr w:type="spellStart"/>
      <w:r w:rsidRPr="00385545">
        <w:rPr>
          <w:b/>
          <w:bCs/>
        </w:rPr>
        <w:t>Sektörel</w:t>
      </w:r>
      <w:proofErr w:type="spellEnd"/>
      <w:r w:rsidRPr="00385545">
        <w:rPr>
          <w:b/>
          <w:bCs/>
        </w:rPr>
        <w:t xml:space="preserve"> Entegrasyon</w:t>
      </w:r>
    </w:p>
    <w:p w14:paraId="78D2D3A1" w14:textId="77777777" w:rsidR="00385545" w:rsidRPr="00385545" w:rsidRDefault="00385545" w:rsidP="004E6F5B">
      <w:pPr>
        <w:numPr>
          <w:ilvl w:val="0"/>
          <w:numId w:val="27"/>
        </w:numPr>
        <w:jc w:val="both"/>
      </w:pPr>
      <w:r w:rsidRPr="00385545">
        <w:t xml:space="preserve">Kuyumculukla ilişkili alt birlikler (örneğin taş kesim, tasarım, </w:t>
      </w:r>
      <w:proofErr w:type="spellStart"/>
      <w:r w:rsidRPr="00385545">
        <w:t>montür</w:t>
      </w:r>
      <w:proofErr w:type="spellEnd"/>
      <w:r w:rsidRPr="00385545">
        <w:t>, ithalat) federasyona bağlı alt komiteler kurar.</w:t>
      </w:r>
    </w:p>
    <w:p w14:paraId="4B0DD062" w14:textId="77777777" w:rsidR="00385545" w:rsidRPr="00385545" w:rsidRDefault="00385545" w:rsidP="004E6F5B">
      <w:pPr>
        <w:numPr>
          <w:ilvl w:val="0"/>
          <w:numId w:val="27"/>
        </w:numPr>
        <w:jc w:val="both"/>
      </w:pPr>
      <w:r w:rsidRPr="00385545">
        <w:t>Böylece sektörün tüm zinciri kapsanır.</w:t>
      </w:r>
    </w:p>
    <w:p w14:paraId="6C00140B" w14:textId="77777777" w:rsidR="00385545" w:rsidRPr="00385545" w:rsidRDefault="003E66BD" w:rsidP="004E6F5B">
      <w:pPr>
        <w:jc w:val="both"/>
      </w:pPr>
      <w:r>
        <w:pict w14:anchorId="047EDB8C">
          <v:rect id="_x0000_i1043" style="width:0;height:1.5pt" o:hralign="center" o:hrstd="t" o:hr="t" fillcolor="#a0a0a0" stroked="f"/>
        </w:pict>
      </w:r>
    </w:p>
    <w:p w14:paraId="5A0DDF08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4. Önerilen Federasyon Yapısı (Kavramsal Model)</w:t>
      </w:r>
    </w:p>
    <w:p w14:paraId="61322B9E" w14:textId="550BDE8B" w:rsidR="00385545" w:rsidRPr="00385545" w:rsidRDefault="00385545" w:rsidP="004E6F5B">
      <w:pPr>
        <w:jc w:val="both"/>
      </w:pPr>
      <w:r w:rsidRPr="00385545">
        <w:rPr>
          <w:b/>
          <w:bCs/>
        </w:rPr>
        <w:t>Türkiye Kuyumculuk Federasyonu</w:t>
      </w:r>
      <w:r w:rsidR="005369DA">
        <w:rPr>
          <w:b/>
          <w:bCs/>
        </w:rPr>
        <w:t>/Birliği</w:t>
      </w:r>
    </w:p>
    <w:p w14:paraId="5CC033F3" w14:textId="77777777" w:rsidR="00385545" w:rsidRPr="00385545" w:rsidRDefault="00385545" w:rsidP="004E6F5B">
      <w:pPr>
        <w:numPr>
          <w:ilvl w:val="0"/>
          <w:numId w:val="28"/>
        </w:numPr>
        <w:jc w:val="both"/>
      </w:pPr>
      <w:r w:rsidRPr="00385545">
        <w:t>Genel Merkez: Ankara</w:t>
      </w:r>
    </w:p>
    <w:p w14:paraId="5495CC2A" w14:textId="77777777" w:rsidR="00385545" w:rsidRPr="00385545" w:rsidRDefault="00385545" w:rsidP="004E6F5B">
      <w:pPr>
        <w:numPr>
          <w:ilvl w:val="0"/>
          <w:numId w:val="28"/>
        </w:numPr>
        <w:jc w:val="both"/>
      </w:pPr>
      <w:r w:rsidRPr="00385545">
        <w:t>Ana Komiteler:</w:t>
      </w:r>
    </w:p>
    <w:p w14:paraId="11C64DC3" w14:textId="77777777" w:rsidR="00385545" w:rsidRPr="00385545" w:rsidRDefault="00385545" w:rsidP="004E6F5B">
      <w:pPr>
        <w:numPr>
          <w:ilvl w:val="1"/>
          <w:numId w:val="28"/>
        </w:numPr>
        <w:jc w:val="both"/>
      </w:pPr>
      <w:r w:rsidRPr="00385545">
        <w:rPr>
          <w:b/>
          <w:bCs/>
        </w:rPr>
        <w:t>Mevzuat ve Denetim Komitesi</w:t>
      </w:r>
    </w:p>
    <w:p w14:paraId="7FA1F7E5" w14:textId="77777777" w:rsidR="00385545" w:rsidRPr="00385545" w:rsidRDefault="00385545" w:rsidP="004E6F5B">
      <w:pPr>
        <w:numPr>
          <w:ilvl w:val="1"/>
          <w:numId w:val="28"/>
        </w:numPr>
        <w:jc w:val="both"/>
      </w:pPr>
      <w:r w:rsidRPr="00385545">
        <w:rPr>
          <w:b/>
          <w:bCs/>
        </w:rPr>
        <w:t>Eğitim ve Mesleki Yeterlilik Komitesi</w:t>
      </w:r>
    </w:p>
    <w:p w14:paraId="03B00607" w14:textId="77777777" w:rsidR="00385545" w:rsidRPr="00385545" w:rsidRDefault="00385545" w:rsidP="004E6F5B">
      <w:pPr>
        <w:numPr>
          <w:ilvl w:val="1"/>
          <w:numId w:val="28"/>
        </w:numPr>
        <w:jc w:val="both"/>
      </w:pPr>
      <w:r w:rsidRPr="00385545">
        <w:rPr>
          <w:b/>
          <w:bCs/>
        </w:rPr>
        <w:t>İhracat ve Pazar Geliştirme Komitesi</w:t>
      </w:r>
    </w:p>
    <w:p w14:paraId="12E3FB82" w14:textId="77777777" w:rsidR="00385545" w:rsidRPr="00385545" w:rsidRDefault="00385545" w:rsidP="004E6F5B">
      <w:pPr>
        <w:numPr>
          <w:ilvl w:val="1"/>
          <w:numId w:val="28"/>
        </w:numPr>
        <w:jc w:val="both"/>
      </w:pPr>
      <w:r w:rsidRPr="00385545">
        <w:rPr>
          <w:b/>
          <w:bCs/>
        </w:rPr>
        <w:t>Altın ve Kıymetli Taş Politikaları Komitesi</w:t>
      </w:r>
    </w:p>
    <w:p w14:paraId="4F347036" w14:textId="77777777" w:rsidR="00385545" w:rsidRPr="00385545" w:rsidRDefault="00385545" w:rsidP="004E6F5B">
      <w:pPr>
        <w:numPr>
          <w:ilvl w:val="1"/>
          <w:numId w:val="28"/>
        </w:numPr>
        <w:jc w:val="both"/>
      </w:pPr>
      <w:r w:rsidRPr="00385545">
        <w:rPr>
          <w:b/>
          <w:bCs/>
        </w:rPr>
        <w:t>Kadın ve Genç Kuyumcular Konseyi</w:t>
      </w:r>
    </w:p>
    <w:p w14:paraId="29C1941F" w14:textId="77777777" w:rsidR="00385545" w:rsidRPr="00385545" w:rsidRDefault="00385545" w:rsidP="004E6F5B">
      <w:pPr>
        <w:jc w:val="both"/>
      </w:pPr>
      <w:r w:rsidRPr="00385545">
        <w:t>Her komite, yılda bir sektör raporu yayımlar.</w:t>
      </w:r>
    </w:p>
    <w:p w14:paraId="025C2E33" w14:textId="77777777" w:rsidR="00385545" w:rsidRPr="00385545" w:rsidRDefault="003E66BD" w:rsidP="004E6F5B">
      <w:pPr>
        <w:jc w:val="both"/>
      </w:pPr>
      <w:r>
        <w:pict w14:anchorId="11B92E47">
          <v:rect id="_x0000_i1044" style="width:0;height:1.5pt" o:hralign="center" o:hrstd="t" o:hr="t" fillcolor="#a0a0a0" stroked="f"/>
        </w:pict>
      </w:r>
    </w:p>
    <w:p w14:paraId="25651233" w14:textId="2836C63F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5. Federasyon</w:t>
      </w:r>
      <w:r w:rsidR="005369DA">
        <w:rPr>
          <w:b/>
          <w:bCs/>
        </w:rPr>
        <w:t xml:space="preserve">/Birliğin </w:t>
      </w:r>
      <w:r w:rsidRPr="00385545">
        <w:rPr>
          <w:b/>
          <w:bCs/>
        </w:rPr>
        <w:t>İlk 2 Yıl İçin Eylem Planı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4691"/>
        <w:gridCol w:w="2248"/>
      </w:tblGrid>
      <w:tr w:rsidR="00385545" w:rsidRPr="00385545" w14:paraId="5AB73D9C" w14:textId="77777777" w:rsidTr="003855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7806CC" w14:textId="77777777" w:rsidR="00385545" w:rsidRPr="00385545" w:rsidRDefault="0038554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85545">
              <w:rPr>
                <w:b/>
                <w:bCs/>
              </w:rPr>
              <w:lastRenderedPageBreak/>
              <w:t>Zaman</w:t>
            </w:r>
          </w:p>
        </w:tc>
        <w:tc>
          <w:tcPr>
            <w:tcW w:w="0" w:type="auto"/>
            <w:vAlign w:val="center"/>
            <w:hideMark/>
          </w:tcPr>
          <w:p w14:paraId="64A9898A" w14:textId="77777777" w:rsidR="00385545" w:rsidRPr="00385545" w:rsidRDefault="0038554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85545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570E4D45" w14:textId="77777777" w:rsidR="00385545" w:rsidRPr="00385545" w:rsidRDefault="0038554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85545">
              <w:rPr>
                <w:b/>
                <w:bCs/>
              </w:rPr>
              <w:t>Sorumlu</w:t>
            </w:r>
          </w:p>
        </w:tc>
      </w:tr>
      <w:tr w:rsidR="00385545" w:rsidRPr="00385545" w14:paraId="21F71F27" w14:textId="77777777" w:rsidTr="003855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378F1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0-6 ay</w:t>
            </w:r>
          </w:p>
        </w:tc>
        <w:tc>
          <w:tcPr>
            <w:tcW w:w="0" w:type="auto"/>
            <w:vAlign w:val="center"/>
            <w:hideMark/>
          </w:tcPr>
          <w:p w14:paraId="60038546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Kurucu üyelerle tüzük hazırlanması</w:t>
            </w:r>
          </w:p>
        </w:tc>
        <w:tc>
          <w:tcPr>
            <w:tcW w:w="0" w:type="auto"/>
            <w:vAlign w:val="center"/>
            <w:hideMark/>
          </w:tcPr>
          <w:p w14:paraId="021CB277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AKMO &amp; diğer odalar</w:t>
            </w:r>
          </w:p>
        </w:tc>
      </w:tr>
      <w:tr w:rsidR="00385545" w:rsidRPr="00385545" w14:paraId="7620F0BD" w14:textId="77777777" w:rsidTr="003855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2DD2F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6-12 ay</w:t>
            </w:r>
          </w:p>
        </w:tc>
        <w:tc>
          <w:tcPr>
            <w:tcW w:w="0" w:type="auto"/>
            <w:vAlign w:val="center"/>
            <w:hideMark/>
          </w:tcPr>
          <w:p w14:paraId="719C1F86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Federasyonun resmî kuruluşu, genel kurul</w:t>
            </w:r>
          </w:p>
        </w:tc>
        <w:tc>
          <w:tcPr>
            <w:tcW w:w="0" w:type="auto"/>
            <w:vAlign w:val="center"/>
            <w:hideMark/>
          </w:tcPr>
          <w:p w14:paraId="0D725483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Kurucu heyet</w:t>
            </w:r>
          </w:p>
        </w:tc>
      </w:tr>
      <w:tr w:rsidR="00385545" w:rsidRPr="00385545" w14:paraId="163208F7" w14:textId="77777777" w:rsidTr="003855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089FA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1. yıl</w:t>
            </w:r>
          </w:p>
        </w:tc>
        <w:tc>
          <w:tcPr>
            <w:tcW w:w="0" w:type="auto"/>
            <w:vAlign w:val="center"/>
            <w:hideMark/>
          </w:tcPr>
          <w:p w14:paraId="3D7A3DD2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Sektör Mevzuat Raporu ve Eğitim Programı</w:t>
            </w:r>
          </w:p>
        </w:tc>
        <w:tc>
          <w:tcPr>
            <w:tcW w:w="0" w:type="auto"/>
            <w:vAlign w:val="center"/>
            <w:hideMark/>
          </w:tcPr>
          <w:p w14:paraId="15A280C0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Federasyon Yönetimi</w:t>
            </w:r>
          </w:p>
        </w:tc>
      </w:tr>
      <w:tr w:rsidR="00385545" w:rsidRPr="00385545" w14:paraId="7E97C889" w14:textId="77777777" w:rsidTr="003855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E9C96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2. yıl</w:t>
            </w:r>
          </w:p>
        </w:tc>
        <w:tc>
          <w:tcPr>
            <w:tcW w:w="0" w:type="auto"/>
            <w:vAlign w:val="center"/>
            <w:hideMark/>
          </w:tcPr>
          <w:p w14:paraId="3219EA74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Ulusal Kuyumculuk Strateji Belgesi hazırlanması</w:t>
            </w:r>
          </w:p>
        </w:tc>
        <w:tc>
          <w:tcPr>
            <w:tcW w:w="0" w:type="auto"/>
            <w:vAlign w:val="center"/>
            <w:hideMark/>
          </w:tcPr>
          <w:p w14:paraId="27443451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Federasyon + Bakanlık</w:t>
            </w:r>
          </w:p>
        </w:tc>
      </w:tr>
    </w:tbl>
    <w:p w14:paraId="1FF52A0E" w14:textId="77777777" w:rsidR="00385545" w:rsidRPr="00385545" w:rsidRDefault="003E66BD" w:rsidP="004E6F5B">
      <w:pPr>
        <w:jc w:val="both"/>
      </w:pPr>
      <w:r>
        <w:pict w14:anchorId="083117EA">
          <v:rect id="_x0000_i1045" style="width:0;height:1.5pt" o:hralign="center" o:hrstd="t" o:hr="t" fillcolor="#a0a0a0" stroked="f"/>
        </w:pict>
      </w:r>
    </w:p>
    <w:p w14:paraId="1B5B1F59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6. Takip Mekanizması</w:t>
      </w:r>
    </w:p>
    <w:p w14:paraId="11CE5F05" w14:textId="29A58CCD" w:rsidR="00385545" w:rsidRPr="00385545" w:rsidRDefault="00385545" w:rsidP="004E6F5B">
      <w:pPr>
        <w:numPr>
          <w:ilvl w:val="0"/>
          <w:numId w:val="29"/>
        </w:numPr>
        <w:jc w:val="both"/>
      </w:pPr>
      <w:r w:rsidRPr="00385545">
        <w:rPr>
          <w:b/>
          <w:bCs/>
        </w:rPr>
        <w:t>Kuruluş süreci izleme komitesi:</w:t>
      </w:r>
      <w:r w:rsidRPr="00385545">
        <w:t xml:space="preserve"> her il oda</w:t>
      </w:r>
      <w:r w:rsidR="00577821">
        <w:t>/derneğinden</w:t>
      </w:r>
      <w:r w:rsidRPr="00385545">
        <w:t xml:space="preserve"> 1 temsilci.</w:t>
      </w:r>
    </w:p>
    <w:p w14:paraId="351FF372" w14:textId="77777777" w:rsidR="00385545" w:rsidRPr="00385545" w:rsidRDefault="00385545" w:rsidP="004E6F5B">
      <w:pPr>
        <w:numPr>
          <w:ilvl w:val="0"/>
          <w:numId w:val="29"/>
        </w:numPr>
        <w:jc w:val="both"/>
      </w:pPr>
      <w:r w:rsidRPr="00385545">
        <w:rPr>
          <w:b/>
          <w:bCs/>
        </w:rPr>
        <w:t>3 aylık ilerleme raporu:</w:t>
      </w:r>
      <w:r w:rsidRPr="00385545">
        <w:t xml:space="preserve"> toplantılar, üyelik durumu, mevzuat ilerlemesi.</w:t>
      </w:r>
    </w:p>
    <w:p w14:paraId="25CB31D6" w14:textId="37EC6256" w:rsidR="00385545" w:rsidRPr="00385545" w:rsidRDefault="00385545" w:rsidP="004E6F5B">
      <w:pPr>
        <w:numPr>
          <w:ilvl w:val="0"/>
          <w:numId w:val="29"/>
        </w:numPr>
        <w:jc w:val="both"/>
      </w:pPr>
      <w:r w:rsidRPr="00385545">
        <w:rPr>
          <w:b/>
          <w:bCs/>
        </w:rPr>
        <w:t>Yıllık değerlendirme raporu:</w:t>
      </w:r>
      <w:r w:rsidRPr="00385545">
        <w:t xml:space="preserve"> federasyon</w:t>
      </w:r>
      <w:r w:rsidR="007F29B0">
        <w:t>/birlik</w:t>
      </w:r>
      <w:r w:rsidRPr="00385545">
        <w:t xml:space="preserve"> faaliyetleri, üyelik genişliği, etki analizleri.</w:t>
      </w:r>
    </w:p>
    <w:p w14:paraId="7F4394E9" w14:textId="77777777" w:rsidR="00385545" w:rsidRPr="00385545" w:rsidRDefault="003E66BD" w:rsidP="004E6F5B">
      <w:pPr>
        <w:jc w:val="both"/>
      </w:pPr>
      <w:r>
        <w:pict w14:anchorId="5E6F0F5F">
          <v:rect id="_x0000_i1046" style="width:0;height:1.5pt" o:hralign="center" o:hrstd="t" o:hr="t" fillcolor="#a0a0a0" stroked="f"/>
        </w:pict>
      </w:r>
    </w:p>
    <w:p w14:paraId="5EB4BB5C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7. Sonuç</w:t>
      </w:r>
    </w:p>
    <w:p w14:paraId="5684970E" w14:textId="77777777" w:rsidR="00385545" w:rsidRPr="00385545" w:rsidRDefault="00385545" w:rsidP="004E6F5B">
      <w:pPr>
        <w:jc w:val="both"/>
      </w:pPr>
      <w:r w:rsidRPr="00385545">
        <w:t xml:space="preserve">Kuyumculuk sektörü, Türkiye’nin </w:t>
      </w:r>
      <w:r w:rsidRPr="00385545">
        <w:rPr>
          <w:b/>
          <w:bCs/>
        </w:rPr>
        <w:t>“geleneksel zanaatkârlıktan ulusal endüstriye dönüşen”</w:t>
      </w:r>
      <w:r w:rsidRPr="00385545">
        <w:t xml:space="preserve"> alanlarından biridir; ancak bu dönüşüm, </w:t>
      </w:r>
      <w:r w:rsidRPr="00385545">
        <w:rPr>
          <w:b/>
          <w:bCs/>
        </w:rPr>
        <w:t>kurumsal çatı eksikliği</w:t>
      </w:r>
      <w:r w:rsidRPr="00385545">
        <w:t xml:space="preserve"> yüzünden tamamlanamıyor.</w:t>
      </w:r>
      <w:r w:rsidRPr="00385545">
        <w:br/>
        <w:t>Bir federasyonun kurulmasıyla:</w:t>
      </w:r>
    </w:p>
    <w:p w14:paraId="37A3DDBC" w14:textId="77777777" w:rsidR="00385545" w:rsidRPr="00385545" w:rsidRDefault="00385545" w:rsidP="004E6F5B">
      <w:pPr>
        <w:numPr>
          <w:ilvl w:val="0"/>
          <w:numId w:val="30"/>
        </w:numPr>
        <w:jc w:val="both"/>
      </w:pPr>
      <w:r w:rsidRPr="00385545">
        <w:t>Ses tekleşir,</w:t>
      </w:r>
    </w:p>
    <w:p w14:paraId="247E537C" w14:textId="77777777" w:rsidR="00385545" w:rsidRPr="00385545" w:rsidRDefault="00385545" w:rsidP="004E6F5B">
      <w:pPr>
        <w:numPr>
          <w:ilvl w:val="0"/>
          <w:numId w:val="30"/>
        </w:numPr>
        <w:jc w:val="both"/>
      </w:pPr>
      <w:r w:rsidRPr="00385545">
        <w:t>Mevzuat hazırlıkları hızlanır,</w:t>
      </w:r>
    </w:p>
    <w:p w14:paraId="1D557BE3" w14:textId="77777777" w:rsidR="00385545" w:rsidRPr="00385545" w:rsidRDefault="00385545" w:rsidP="004E6F5B">
      <w:pPr>
        <w:numPr>
          <w:ilvl w:val="0"/>
          <w:numId w:val="30"/>
        </w:numPr>
        <w:jc w:val="both"/>
      </w:pPr>
      <w:r w:rsidRPr="00385545">
        <w:t xml:space="preserve">Sektörün </w:t>
      </w:r>
      <w:proofErr w:type="gramStart"/>
      <w:r w:rsidRPr="00385545">
        <w:t>kredibilitesi</w:t>
      </w:r>
      <w:proofErr w:type="gramEnd"/>
      <w:r w:rsidRPr="00385545">
        <w:t xml:space="preserve"> artar,</w:t>
      </w:r>
    </w:p>
    <w:p w14:paraId="737E8403" w14:textId="77777777" w:rsidR="00385545" w:rsidRPr="00385545" w:rsidRDefault="00385545" w:rsidP="004E6F5B">
      <w:pPr>
        <w:numPr>
          <w:ilvl w:val="0"/>
          <w:numId w:val="30"/>
        </w:numPr>
        <w:jc w:val="both"/>
      </w:pPr>
      <w:r w:rsidRPr="00385545">
        <w:t>Kamu-sivil toplum diyaloğu kurumsallaşır.</w:t>
      </w:r>
    </w:p>
    <w:p w14:paraId="54999686" w14:textId="77777777" w:rsidR="00385545" w:rsidRPr="00B84A0C" w:rsidRDefault="00385545" w:rsidP="004E6F5B">
      <w:pPr>
        <w:jc w:val="both"/>
      </w:pPr>
    </w:p>
    <w:p w14:paraId="3BA9241B" w14:textId="77777777" w:rsidR="00B84A0C" w:rsidRPr="00B84A0C" w:rsidRDefault="00B84A0C" w:rsidP="004E6F5B">
      <w:pPr>
        <w:jc w:val="both"/>
      </w:pPr>
    </w:p>
    <w:p w14:paraId="6C70DBA4" w14:textId="6D2C6E5F" w:rsidR="00385545" w:rsidRDefault="00385545" w:rsidP="004E6F5B">
      <w:pPr>
        <w:jc w:val="both"/>
      </w:pPr>
      <w:r>
        <w:br w:type="page"/>
      </w:r>
    </w:p>
    <w:p w14:paraId="5C931471" w14:textId="38CEC0A4" w:rsidR="00F00DF7" w:rsidRPr="00F421A2" w:rsidRDefault="002258C2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4" w:name="_Toc213511822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 xml:space="preserve">KUYUMCULUK SEKTÖRÜNDE </w:t>
      </w:r>
      <w:r w:rsidR="00385545"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t>ODA BAŞKANLARININ DENETLEME YETKİSİ SORUNU</w:t>
      </w:r>
      <w:bookmarkEnd w:id="4"/>
    </w:p>
    <w:p w14:paraId="50552E7A" w14:textId="77777777" w:rsidR="00C44FA0" w:rsidRDefault="00385545" w:rsidP="004E6F5B">
      <w:pPr>
        <w:jc w:val="both"/>
      </w:pPr>
      <w:r w:rsidRPr="00385545">
        <w:t xml:space="preserve">Bu konu, kuyumculuk sektöründe uzun süredir </w:t>
      </w:r>
      <w:r w:rsidRPr="00385545">
        <w:rPr>
          <w:b/>
          <w:bCs/>
        </w:rPr>
        <w:t>kurumsal denetim eksikliğinin ve yetki karmaşasının</w:t>
      </w:r>
      <w:r w:rsidRPr="00385545">
        <w:t xml:space="preserve"> merkezinde yer alıyor.</w:t>
      </w:r>
    </w:p>
    <w:p w14:paraId="0A3E9AA7" w14:textId="6EE4DAB4" w:rsidR="00385545" w:rsidRPr="00385545" w:rsidRDefault="00385545" w:rsidP="004E6F5B">
      <w:pPr>
        <w:jc w:val="both"/>
      </w:pPr>
      <w:r w:rsidRPr="00385545">
        <w:t xml:space="preserve">“Oda başkanlarının denetleme yetkisi” meselesi, aslında sadece yönetimsel bir tartışma değil — </w:t>
      </w:r>
      <w:r w:rsidRPr="00385545">
        <w:rPr>
          <w:b/>
          <w:bCs/>
        </w:rPr>
        <w:t>hukuki, etik ve uygulama düzeyinde</w:t>
      </w:r>
      <w:r w:rsidRPr="00385545">
        <w:t xml:space="preserve"> ciddi bir boşluğu işaret ediyor.</w:t>
      </w:r>
    </w:p>
    <w:p w14:paraId="1EBFBAAF" w14:textId="3C9CF79B" w:rsidR="00385545" w:rsidRPr="00385545" w:rsidRDefault="002258C2" w:rsidP="004E6F5B">
      <w:pPr>
        <w:jc w:val="both"/>
      </w:pPr>
      <w:r>
        <w:t>M</w:t>
      </w:r>
      <w:r w:rsidR="00385545" w:rsidRPr="00385545">
        <w:t xml:space="preserve">esele net biçimde </w:t>
      </w:r>
      <w:r>
        <w:t xml:space="preserve">aşağıdaki gibi </w:t>
      </w:r>
      <w:r w:rsidR="00385545" w:rsidRPr="00385545">
        <w:t>açıkla</w:t>
      </w:r>
      <w:r>
        <w:t>nabilir</w:t>
      </w:r>
      <w:r w:rsidR="00385545" w:rsidRPr="00385545">
        <w:t>:</w:t>
      </w:r>
    </w:p>
    <w:p w14:paraId="3C698006" w14:textId="77777777" w:rsidR="00385545" w:rsidRPr="00385545" w:rsidRDefault="003E66BD" w:rsidP="004E6F5B">
      <w:pPr>
        <w:jc w:val="both"/>
      </w:pPr>
      <w:r>
        <w:pict w14:anchorId="6E94CAA0">
          <v:rect id="_x0000_i1047" style="width:0;height:1.5pt" o:hralign="center" o:hrstd="t" o:hr="t" fillcolor="#a0a0a0" stroked="f"/>
        </w:pict>
      </w:r>
    </w:p>
    <w:p w14:paraId="366145B7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1. Sorunun Temel Tanımı</w:t>
      </w:r>
    </w:p>
    <w:p w14:paraId="0F64223E" w14:textId="77777777" w:rsidR="0054490D" w:rsidRDefault="00385545" w:rsidP="004E6F5B">
      <w:pPr>
        <w:jc w:val="both"/>
      </w:pPr>
      <w:r w:rsidRPr="00385545">
        <w:t xml:space="preserve">Kuyumculuk sektöründeki oda başkanları (örneğin il kuyumcular odaları), </w:t>
      </w:r>
      <w:r w:rsidRPr="00385545">
        <w:rPr>
          <w:b/>
          <w:bCs/>
        </w:rPr>
        <w:t>üyelerini denetleme</w:t>
      </w:r>
      <w:r w:rsidRPr="00385545">
        <w:t xml:space="preserve"> görevi taşıyor gibi görünse de bu yetki </w:t>
      </w:r>
      <w:r w:rsidRPr="00385545">
        <w:rPr>
          <w:b/>
          <w:bCs/>
        </w:rPr>
        <w:t>kanunen oldukça sınırlı</w:t>
      </w:r>
      <w:r w:rsidRPr="00385545">
        <w:t>.</w:t>
      </w:r>
    </w:p>
    <w:p w14:paraId="4CBC47A9" w14:textId="0F8269AF" w:rsidR="00385545" w:rsidRPr="00385545" w:rsidRDefault="00385545" w:rsidP="004E6F5B">
      <w:pPr>
        <w:jc w:val="both"/>
      </w:pPr>
      <w:r w:rsidRPr="00385545">
        <w:t>Şu anda:</w:t>
      </w:r>
    </w:p>
    <w:p w14:paraId="6E15F17D" w14:textId="77777777" w:rsidR="00385545" w:rsidRPr="00385545" w:rsidRDefault="00385545" w:rsidP="004E6F5B">
      <w:pPr>
        <w:numPr>
          <w:ilvl w:val="0"/>
          <w:numId w:val="31"/>
        </w:numPr>
        <w:jc w:val="both"/>
      </w:pPr>
      <w:r w:rsidRPr="00385545">
        <w:rPr>
          <w:b/>
          <w:bCs/>
        </w:rPr>
        <w:t>5362 Sayılı Esnaf ve Sanatkârlar Meslek Kuruluşları Kanunu</w:t>
      </w:r>
      <w:r w:rsidRPr="00385545">
        <w:t>, odalara sadece “üyelerinin mesleki faaliyetlerini takip ve rehberlik etme” yetkisi verir.</w:t>
      </w:r>
    </w:p>
    <w:p w14:paraId="5ADE331B" w14:textId="77777777" w:rsidR="00385545" w:rsidRPr="00385545" w:rsidRDefault="00385545" w:rsidP="004E6F5B">
      <w:pPr>
        <w:numPr>
          <w:ilvl w:val="0"/>
          <w:numId w:val="31"/>
        </w:numPr>
        <w:jc w:val="both"/>
      </w:pPr>
      <w:r w:rsidRPr="00385545">
        <w:t xml:space="preserve">Ancak </w:t>
      </w:r>
      <w:r w:rsidRPr="00385545">
        <w:rPr>
          <w:b/>
          <w:bCs/>
        </w:rPr>
        <w:t>“idari yaptırım veya resmî denetim”</w:t>
      </w:r>
      <w:r w:rsidRPr="00385545">
        <w:t xml:space="preserve"> yetkisi </w:t>
      </w:r>
      <w:r w:rsidRPr="00385545">
        <w:rPr>
          <w:b/>
          <w:bCs/>
        </w:rPr>
        <w:t>Ticaret İl Müdürlükleri, Maliye, MASAK, Darphane</w:t>
      </w:r>
      <w:r w:rsidRPr="00385545">
        <w:t xml:space="preserve"> gibi kamu kurumlarındadır.</w:t>
      </w:r>
    </w:p>
    <w:p w14:paraId="195B85D4" w14:textId="77777777" w:rsidR="00385545" w:rsidRPr="00385545" w:rsidRDefault="00385545" w:rsidP="004E6F5B">
      <w:pPr>
        <w:numPr>
          <w:ilvl w:val="0"/>
          <w:numId w:val="31"/>
        </w:numPr>
        <w:jc w:val="both"/>
      </w:pPr>
      <w:r w:rsidRPr="00385545">
        <w:t xml:space="preserve">Yani bir oda başkanı uygunsuzluk tespit etse bile, </w:t>
      </w:r>
      <w:r w:rsidRPr="00385545">
        <w:rPr>
          <w:b/>
          <w:bCs/>
        </w:rPr>
        <w:t>ceza kesemez, faaliyeti durduramaz, belge iptal edemez</w:t>
      </w:r>
      <w:r w:rsidRPr="00385545">
        <w:t xml:space="preserve"> — sadece “ihbar” veya “bildirim” yapabilir.</w:t>
      </w:r>
    </w:p>
    <w:p w14:paraId="6729C285" w14:textId="77777777" w:rsidR="00385545" w:rsidRPr="00385545" w:rsidRDefault="00385545" w:rsidP="004E6F5B">
      <w:pPr>
        <w:jc w:val="both"/>
      </w:pPr>
      <w:r w:rsidRPr="00385545">
        <w:rPr>
          <w:b/>
          <w:bCs/>
        </w:rPr>
        <w:t>Sonuç:</w:t>
      </w:r>
    </w:p>
    <w:p w14:paraId="48186479" w14:textId="77777777" w:rsidR="00385545" w:rsidRPr="00385545" w:rsidRDefault="00385545" w:rsidP="004E6F5B">
      <w:pPr>
        <w:numPr>
          <w:ilvl w:val="0"/>
          <w:numId w:val="32"/>
        </w:numPr>
        <w:jc w:val="both"/>
      </w:pPr>
      <w:r w:rsidRPr="00385545">
        <w:t>Oda yönetimleri sahada fiilen sorumludur ama yasal yetkileri yoktur.</w:t>
      </w:r>
    </w:p>
    <w:p w14:paraId="6AD34EF8" w14:textId="77777777" w:rsidR="00385545" w:rsidRPr="00385545" w:rsidRDefault="00385545" w:rsidP="004E6F5B">
      <w:pPr>
        <w:numPr>
          <w:ilvl w:val="0"/>
          <w:numId w:val="32"/>
        </w:numPr>
        <w:jc w:val="both"/>
      </w:pPr>
      <w:r w:rsidRPr="00385545">
        <w:t>Bu da sektörde “denetimsiz sorumluluk” paradoksuna yol açar.</w:t>
      </w:r>
    </w:p>
    <w:p w14:paraId="47897834" w14:textId="77777777" w:rsidR="00385545" w:rsidRPr="00385545" w:rsidRDefault="003E66BD" w:rsidP="004E6F5B">
      <w:pPr>
        <w:jc w:val="both"/>
      </w:pPr>
      <w:r>
        <w:pict w14:anchorId="5D2E5369">
          <v:rect id="_x0000_i1048" style="width:0;height:1.5pt" o:hralign="center" o:hrstd="t" o:hr="t" fillcolor="#a0a0a0" stroked="f"/>
        </w:pict>
      </w:r>
    </w:p>
    <w:p w14:paraId="7FD54352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2. Uygulamada Yaşanan Sorunlar</w:t>
      </w:r>
    </w:p>
    <w:p w14:paraId="0F0D4313" w14:textId="77777777" w:rsidR="0054490D" w:rsidRPr="0054490D" w:rsidRDefault="00385545" w:rsidP="004E6F5B">
      <w:pPr>
        <w:numPr>
          <w:ilvl w:val="0"/>
          <w:numId w:val="33"/>
        </w:numPr>
        <w:jc w:val="both"/>
      </w:pPr>
      <w:r w:rsidRPr="00385545">
        <w:rPr>
          <w:b/>
          <w:bCs/>
        </w:rPr>
        <w:t>Yetki belirsizliği:</w:t>
      </w:r>
    </w:p>
    <w:p w14:paraId="3384983A" w14:textId="0AD2E375" w:rsidR="00385545" w:rsidRPr="00385545" w:rsidRDefault="00385545" w:rsidP="004E6F5B">
      <w:pPr>
        <w:numPr>
          <w:ilvl w:val="0"/>
          <w:numId w:val="33"/>
        </w:numPr>
        <w:jc w:val="both"/>
      </w:pPr>
      <w:r w:rsidRPr="00385545">
        <w:t>Oda başkanı denetleme yapmak isterse, işletmeler “siz resmî denetçi değilsiniz” diyerek engelleyebiliyor.</w:t>
      </w:r>
    </w:p>
    <w:p w14:paraId="7FED1AEC" w14:textId="77777777" w:rsidR="0054490D" w:rsidRPr="0054490D" w:rsidRDefault="00385545" w:rsidP="004E6F5B">
      <w:pPr>
        <w:numPr>
          <w:ilvl w:val="0"/>
          <w:numId w:val="33"/>
        </w:numPr>
        <w:jc w:val="both"/>
      </w:pPr>
      <w:r w:rsidRPr="00385545">
        <w:rPr>
          <w:b/>
          <w:bCs/>
        </w:rPr>
        <w:t>Kamu kurumlarıyla koordinasyonsuzluk:</w:t>
      </w:r>
    </w:p>
    <w:p w14:paraId="00D0B13B" w14:textId="462EC4B3" w:rsidR="00385545" w:rsidRPr="00385545" w:rsidRDefault="00385545" w:rsidP="004E6F5B">
      <w:pPr>
        <w:numPr>
          <w:ilvl w:val="0"/>
          <w:numId w:val="33"/>
        </w:numPr>
        <w:jc w:val="both"/>
      </w:pPr>
      <w:r w:rsidRPr="00385545">
        <w:t xml:space="preserve">İl müdürlükleri, odaları çoğu zaman “resmî denetim </w:t>
      </w:r>
      <w:proofErr w:type="gramStart"/>
      <w:r w:rsidRPr="00385545">
        <w:t>partneri</w:t>
      </w:r>
      <w:proofErr w:type="gramEnd"/>
      <w:r w:rsidRPr="00385545">
        <w:t>” olarak görmüyor.</w:t>
      </w:r>
    </w:p>
    <w:p w14:paraId="36EAD495" w14:textId="77777777" w:rsidR="0054490D" w:rsidRPr="0054490D" w:rsidRDefault="00385545" w:rsidP="004E6F5B">
      <w:pPr>
        <w:numPr>
          <w:ilvl w:val="0"/>
          <w:numId w:val="33"/>
        </w:numPr>
        <w:jc w:val="both"/>
      </w:pPr>
      <w:r w:rsidRPr="00385545">
        <w:rPr>
          <w:b/>
          <w:bCs/>
        </w:rPr>
        <w:t>Kayıt dışılık ve etik sorunları:</w:t>
      </w:r>
    </w:p>
    <w:p w14:paraId="612BD4D6" w14:textId="69EA36C3" w:rsidR="00385545" w:rsidRPr="00385545" w:rsidRDefault="00385545" w:rsidP="004E6F5B">
      <w:pPr>
        <w:numPr>
          <w:ilvl w:val="0"/>
          <w:numId w:val="33"/>
        </w:numPr>
        <w:jc w:val="both"/>
      </w:pPr>
      <w:r w:rsidRPr="00385545">
        <w:lastRenderedPageBreak/>
        <w:t>Bazı odalar denetimden kaçınıyor, bazıları keyfî uygulama yapıyor — sektörde eşitsizlik doğuyor.</w:t>
      </w:r>
    </w:p>
    <w:p w14:paraId="173C5999" w14:textId="77777777" w:rsidR="0054490D" w:rsidRPr="0054490D" w:rsidRDefault="00385545" w:rsidP="004E6F5B">
      <w:pPr>
        <w:numPr>
          <w:ilvl w:val="0"/>
          <w:numId w:val="33"/>
        </w:numPr>
        <w:jc w:val="both"/>
      </w:pPr>
      <w:r w:rsidRPr="00385545">
        <w:rPr>
          <w:b/>
          <w:bCs/>
        </w:rPr>
        <w:t>Sektör itibar kaybı:</w:t>
      </w:r>
    </w:p>
    <w:p w14:paraId="6990FC9E" w14:textId="0146026D" w:rsidR="00385545" w:rsidRPr="00385545" w:rsidRDefault="00385545" w:rsidP="004E6F5B">
      <w:pPr>
        <w:numPr>
          <w:ilvl w:val="0"/>
          <w:numId w:val="33"/>
        </w:numPr>
        <w:jc w:val="both"/>
      </w:pPr>
      <w:r w:rsidRPr="00385545">
        <w:t>Denetimsizliğin yarattığı güven sorunu hem tüketicide hem devlette “kuyumcuya şüpheyle bakma” sonucunu doğuruyor.</w:t>
      </w:r>
    </w:p>
    <w:p w14:paraId="7A382DC2" w14:textId="77777777" w:rsidR="00385545" w:rsidRPr="00385545" w:rsidRDefault="003E66BD" w:rsidP="004E6F5B">
      <w:pPr>
        <w:jc w:val="both"/>
      </w:pPr>
      <w:r>
        <w:pict w14:anchorId="5542C394">
          <v:rect id="_x0000_i1049" style="width:0;height:1.5pt" o:hralign="center" o:hrstd="t" o:hr="t" fillcolor="#a0a0a0" stroked="f"/>
        </w:pict>
      </w:r>
    </w:p>
    <w:p w14:paraId="58406F0D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3. Hukuki Çerçeve Eksikliği</w:t>
      </w:r>
    </w:p>
    <w:p w14:paraId="6FFF119C" w14:textId="77777777" w:rsidR="0054490D" w:rsidRDefault="00385545" w:rsidP="004E6F5B">
      <w:pPr>
        <w:jc w:val="both"/>
        <w:rPr>
          <w:b/>
          <w:bCs/>
        </w:rPr>
      </w:pPr>
      <w:r w:rsidRPr="00385545">
        <w:t xml:space="preserve">Bugünkü mevzuatta “oda başkanlarının veya oda denetim kurullarının üyeleri </w:t>
      </w:r>
      <w:proofErr w:type="spellStart"/>
      <w:r w:rsidRPr="00385545">
        <w:t>denetleyebilmesi”ne</w:t>
      </w:r>
      <w:proofErr w:type="spellEnd"/>
      <w:r w:rsidRPr="00385545">
        <w:t xml:space="preserve"> dair </w:t>
      </w:r>
      <w:r w:rsidRPr="00385545">
        <w:rPr>
          <w:b/>
          <w:bCs/>
        </w:rPr>
        <w:t>açık, bağlayıcı bir hüküm yok.</w:t>
      </w:r>
    </w:p>
    <w:p w14:paraId="3AF11E10" w14:textId="27537EE4" w:rsidR="00385545" w:rsidRPr="00385545" w:rsidRDefault="00385545" w:rsidP="004E6F5B">
      <w:pPr>
        <w:jc w:val="both"/>
      </w:pPr>
      <w:r w:rsidRPr="00385545">
        <w:t>Yalnızca 5362 sayılı kanunun 62. maddesi şu ifadeyi içerir:</w:t>
      </w:r>
    </w:p>
    <w:p w14:paraId="4F1B2B92" w14:textId="77777777" w:rsidR="00385545" w:rsidRPr="00385545" w:rsidRDefault="00385545" w:rsidP="004E6F5B">
      <w:pPr>
        <w:jc w:val="both"/>
      </w:pPr>
      <w:r w:rsidRPr="00385545">
        <w:t>“Odalar, üyelerinin meslek ahlâkına, gelenek ve teamüllerine uygun hareket etmelerini temin eder.”</w:t>
      </w:r>
    </w:p>
    <w:p w14:paraId="60635F1F" w14:textId="77777777" w:rsidR="00385545" w:rsidRPr="00385545" w:rsidRDefault="00385545" w:rsidP="004E6F5B">
      <w:pPr>
        <w:jc w:val="both"/>
      </w:pPr>
      <w:r w:rsidRPr="00385545">
        <w:t xml:space="preserve">Ama bu </w:t>
      </w:r>
      <w:r w:rsidRPr="00385545">
        <w:rPr>
          <w:b/>
          <w:bCs/>
        </w:rPr>
        <w:t>yönlendirme</w:t>
      </w:r>
      <w:r w:rsidRPr="00385545">
        <w:t xml:space="preserve">dir, </w:t>
      </w:r>
      <w:r w:rsidRPr="00385545">
        <w:rPr>
          <w:b/>
          <w:bCs/>
        </w:rPr>
        <w:t>yetki</w:t>
      </w:r>
      <w:r w:rsidRPr="00385545">
        <w:t xml:space="preserve"> değildir.</w:t>
      </w:r>
    </w:p>
    <w:p w14:paraId="5F45155B" w14:textId="77777777" w:rsidR="00385545" w:rsidRPr="00385545" w:rsidRDefault="003E66BD" w:rsidP="004E6F5B">
      <w:pPr>
        <w:jc w:val="both"/>
      </w:pPr>
      <w:r>
        <w:pict w14:anchorId="7D55D5D6">
          <v:rect id="_x0000_i1050" style="width:0;height:1.5pt" o:hralign="center" o:hrstd="t" o:hr="t" fillcolor="#a0a0a0" stroked="f"/>
        </w:pict>
      </w:r>
    </w:p>
    <w:p w14:paraId="78512FE1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4. Çözüm Önerileri</w:t>
      </w:r>
    </w:p>
    <w:p w14:paraId="5DA6B330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🧩</w:t>
      </w:r>
      <w:r w:rsidRPr="00385545">
        <w:rPr>
          <w:b/>
          <w:bCs/>
        </w:rPr>
        <w:t xml:space="preserve"> A. Yasal Düzenleme (En Temel Adım)</w:t>
      </w:r>
    </w:p>
    <w:p w14:paraId="5F351A5E" w14:textId="77777777" w:rsidR="00385545" w:rsidRPr="00385545" w:rsidRDefault="00385545" w:rsidP="004E6F5B">
      <w:pPr>
        <w:numPr>
          <w:ilvl w:val="0"/>
          <w:numId w:val="34"/>
        </w:numPr>
        <w:jc w:val="both"/>
      </w:pPr>
      <w:r w:rsidRPr="00385545">
        <w:rPr>
          <w:b/>
          <w:bCs/>
        </w:rPr>
        <w:t>5362 sayılı Kanun</w:t>
      </w:r>
      <w:r w:rsidRPr="00385545">
        <w:t>’a eklenecek bir maddeyle odalara sınırlı ama etkili “mesleki denetim yetkisi” verilmeli:</w:t>
      </w:r>
    </w:p>
    <w:p w14:paraId="13417180" w14:textId="77777777" w:rsidR="00385545" w:rsidRPr="00385545" w:rsidRDefault="00385545" w:rsidP="004E6F5B">
      <w:pPr>
        <w:jc w:val="both"/>
      </w:pPr>
      <w:r w:rsidRPr="00385545">
        <w:t>“Odalar, üyelerinin mesleki faaliyetlerini Ticaret Bakanlığı denetimiyle koordineli biçimde kontrol eder; düzenlenen tutanaklar resmî delil sayılır.”</w:t>
      </w:r>
    </w:p>
    <w:p w14:paraId="50ABFDD0" w14:textId="77777777" w:rsidR="00385545" w:rsidRPr="00385545" w:rsidRDefault="00385545" w:rsidP="004E6F5B">
      <w:pPr>
        <w:numPr>
          <w:ilvl w:val="0"/>
          <w:numId w:val="34"/>
        </w:numPr>
        <w:jc w:val="both"/>
      </w:pPr>
      <w:r w:rsidRPr="00385545">
        <w:t xml:space="preserve">Bu maddeyle oda başkanları veya yetkilendirilmiş denetim kurulları, </w:t>
      </w:r>
      <w:r w:rsidRPr="00385545">
        <w:rPr>
          <w:b/>
          <w:bCs/>
        </w:rPr>
        <w:t>düzenli denetim yapabilir</w:t>
      </w:r>
      <w:r w:rsidRPr="00385545">
        <w:t xml:space="preserve"> ve raporlarını bakanlığa iletebilir.</w:t>
      </w:r>
    </w:p>
    <w:p w14:paraId="7134E4E2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🧩</w:t>
      </w:r>
      <w:r w:rsidRPr="00385545">
        <w:rPr>
          <w:b/>
          <w:bCs/>
        </w:rPr>
        <w:t xml:space="preserve"> B. Denetim Yetkisi Kapsamı Netleştirilmeli</w:t>
      </w:r>
    </w:p>
    <w:p w14:paraId="153DA784" w14:textId="77777777" w:rsidR="00385545" w:rsidRPr="00385545" w:rsidRDefault="00385545" w:rsidP="004E6F5B">
      <w:pPr>
        <w:jc w:val="both"/>
      </w:pPr>
      <w:r w:rsidRPr="00385545">
        <w:t>Oda başkanlarının denetimi:</w:t>
      </w:r>
    </w:p>
    <w:p w14:paraId="79503EB4" w14:textId="77777777" w:rsidR="00385545" w:rsidRPr="00385545" w:rsidRDefault="00385545" w:rsidP="004E6F5B">
      <w:pPr>
        <w:numPr>
          <w:ilvl w:val="0"/>
          <w:numId w:val="35"/>
        </w:numPr>
        <w:jc w:val="both"/>
      </w:pPr>
      <w:r w:rsidRPr="00385545">
        <w:t>Altın ayarı, damga, fiyat etiketi, belge uygunluğu, lisans ve işyeri ruhsatı konularıyla sınırlı olmalı.</w:t>
      </w:r>
    </w:p>
    <w:p w14:paraId="168271BC" w14:textId="77777777" w:rsidR="00385545" w:rsidRPr="00385545" w:rsidRDefault="00385545" w:rsidP="004E6F5B">
      <w:pPr>
        <w:numPr>
          <w:ilvl w:val="0"/>
          <w:numId w:val="35"/>
        </w:numPr>
        <w:jc w:val="both"/>
      </w:pPr>
      <w:r w:rsidRPr="00385545">
        <w:t>Mali veya MASAK denetimi (örneğin kara para aklama) kesinlikle kamu kurumlarının yetkisinde kalmalı.</w:t>
      </w:r>
    </w:p>
    <w:p w14:paraId="2551F3F8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🧩</w:t>
      </w:r>
      <w:r w:rsidRPr="00385545">
        <w:rPr>
          <w:b/>
          <w:bCs/>
        </w:rPr>
        <w:t xml:space="preserve"> C. “Birlikte Denetim Protokolü” Modeli</w:t>
      </w:r>
    </w:p>
    <w:p w14:paraId="54092D2F" w14:textId="44613260" w:rsidR="00385545" w:rsidRPr="00385545" w:rsidRDefault="00385545" w:rsidP="004E6F5B">
      <w:pPr>
        <w:numPr>
          <w:ilvl w:val="0"/>
          <w:numId w:val="36"/>
        </w:numPr>
        <w:jc w:val="both"/>
      </w:pPr>
      <w:r w:rsidRPr="00385545">
        <w:t>Ticaret Bakanlığı + Darphane + Kuyumcular Federasyonu</w:t>
      </w:r>
      <w:r w:rsidR="003F141B">
        <w:t>/Birliği</w:t>
      </w:r>
      <w:r w:rsidRPr="00385545">
        <w:t xml:space="preserve"> arasında </w:t>
      </w:r>
      <w:r w:rsidRPr="00385545">
        <w:rPr>
          <w:b/>
          <w:bCs/>
        </w:rPr>
        <w:t>protokol</w:t>
      </w:r>
      <w:r w:rsidRPr="00385545">
        <w:t xml:space="preserve"> yapılmalı.</w:t>
      </w:r>
    </w:p>
    <w:p w14:paraId="7F1757D6" w14:textId="77777777" w:rsidR="00385545" w:rsidRPr="00385545" w:rsidRDefault="00385545" w:rsidP="004E6F5B">
      <w:pPr>
        <w:numPr>
          <w:ilvl w:val="0"/>
          <w:numId w:val="36"/>
        </w:numPr>
        <w:jc w:val="both"/>
      </w:pPr>
      <w:r w:rsidRPr="00385545">
        <w:lastRenderedPageBreak/>
        <w:t>Odalar, denetimlere bakanlık temsilcisiyle birlikte katılır.</w:t>
      </w:r>
    </w:p>
    <w:p w14:paraId="3D919EEF" w14:textId="77777777" w:rsidR="00385545" w:rsidRPr="00385545" w:rsidRDefault="00385545" w:rsidP="004E6F5B">
      <w:pPr>
        <w:numPr>
          <w:ilvl w:val="0"/>
          <w:numId w:val="36"/>
        </w:numPr>
        <w:jc w:val="both"/>
      </w:pPr>
      <w:r w:rsidRPr="00385545">
        <w:t xml:space="preserve">Böylece hem resmiyet kazanır hem </w:t>
      </w:r>
      <w:proofErr w:type="spellStart"/>
      <w:r w:rsidRPr="00385545">
        <w:t>suistimal</w:t>
      </w:r>
      <w:proofErr w:type="spellEnd"/>
      <w:r w:rsidRPr="00385545">
        <w:t xml:space="preserve"> önlenir.</w:t>
      </w:r>
    </w:p>
    <w:p w14:paraId="168B09C6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🧩</w:t>
      </w:r>
      <w:r w:rsidRPr="00385545">
        <w:rPr>
          <w:b/>
          <w:bCs/>
        </w:rPr>
        <w:t xml:space="preserve"> D. “Kuyumculuk Denetim Sertifikası” Sistemi</w:t>
      </w:r>
    </w:p>
    <w:p w14:paraId="6F02A753" w14:textId="77777777" w:rsidR="00385545" w:rsidRPr="00385545" w:rsidRDefault="00385545" w:rsidP="004E6F5B">
      <w:pPr>
        <w:numPr>
          <w:ilvl w:val="0"/>
          <w:numId w:val="37"/>
        </w:numPr>
        <w:jc w:val="both"/>
      </w:pPr>
      <w:r w:rsidRPr="00385545">
        <w:t xml:space="preserve">Oda başkanları ve denetim kurulu üyeleri, Ticaret Bakanlığı’ndan </w:t>
      </w:r>
      <w:r w:rsidRPr="00385545">
        <w:rPr>
          <w:b/>
          <w:bCs/>
        </w:rPr>
        <w:t>denetim yetki belgesi</w:t>
      </w:r>
      <w:r w:rsidRPr="00385545">
        <w:t xml:space="preserve"> almalı.</w:t>
      </w:r>
    </w:p>
    <w:p w14:paraId="53DA1669" w14:textId="77777777" w:rsidR="00385545" w:rsidRPr="00385545" w:rsidRDefault="00385545" w:rsidP="004E6F5B">
      <w:pPr>
        <w:numPr>
          <w:ilvl w:val="0"/>
          <w:numId w:val="37"/>
        </w:numPr>
        <w:jc w:val="both"/>
      </w:pPr>
      <w:r w:rsidRPr="00385545">
        <w:t>Bu belge olmadan kimse “oda denetçisi” sıfatıyla işlem yapamamalı.</w:t>
      </w:r>
    </w:p>
    <w:p w14:paraId="709A8C57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🧩</w:t>
      </w:r>
      <w:r w:rsidRPr="00385545">
        <w:rPr>
          <w:b/>
          <w:bCs/>
        </w:rPr>
        <w:t xml:space="preserve"> E. Dijital Denetim Platformu</w:t>
      </w:r>
    </w:p>
    <w:p w14:paraId="7406C968" w14:textId="77777777" w:rsidR="00385545" w:rsidRPr="00385545" w:rsidRDefault="00385545" w:rsidP="004E6F5B">
      <w:pPr>
        <w:numPr>
          <w:ilvl w:val="0"/>
          <w:numId w:val="38"/>
        </w:numPr>
        <w:jc w:val="both"/>
      </w:pPr>
      <w:r w:rsidRPr="00385545">
        <w:t xml:space="preserve">Her denetim, “Kuyumculuk Denetim </w:t>
      </w:r>
      <w:proofErr w:type="spellStart"/>
      <w:r w:rsidRPr="00385545">
        <w:t>Portalı”na</w:t>
      </w:r>
      <w:proofErr w:type="spellEnd"/>
      <w:r w:rsidRPr="00385545">
        <w:t xml:space="preserve"> dijital olarak işlenmeli.</w:t>
      </w:r>
    </w:p>
    <w:p w14:paraId="436998E3" w14:textId="77777777" w:rsidR="00385545" w:rsidRPr="00385545" w:rsidRDefault="00385545" w:rsidP="004E6F5B">
      <w:pPr>
        <w:numPr>
          <w:ilvl w:val="0"/>
          <w:numId w:val="38"/>
        </w:numPr>
        <w:jc w:val="both"/>
      </w:pPr>
      <w:r w:rsidRPr="00385545">
        <w:t>İşletme, denetim sonuçlarını görebilmeli; kamu kurumları erişebilmeli.</w:t>
      </w:r>
    </w:p>
    <w:p w14:paraId="451B0AEA" w14:textId="77777777" w:rsidR="00385545" w:rsidRPr="00385545" w:rsidRDefault="003E66BD" w:rsidP="004E6F5B">
      <w:pPr>
        <w:jc w:val="both"/>
      </w:pPr>
      <w:r>
        <w:pict w14:anchorId="60F9611C">
          <v:rect id="_x0000_i1051" style="width:0;height:1.5pt" o:hralign="center" o:hrstd="t" o:hr="t" fillcolor="#a0a0a0" stroked="f"/>
        </w:pict>
      </w:r>
    </w:p>
    <w:p w14:paraId="397E93AB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5.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767"/>
        <w:gridCol w:w="2756"/>
        <w:gridCol w:w="770"/>
      </w:tblGrid>
      <w:tr w:rsidR="00385545" w:rsidRPr="00385545" w14:paraId="17CE5E42" w14:textId="77777777" w:rsidTr="005449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F3C6BC" w14:textId="77777777" w:rsidR="00385545" w:rsidRPr="00385545" w:rsidRDefault="0038554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85545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6E1BFC4D" w14:textId="77777777" w:rsidR="00385545" w:rsidRPr="00385545" w:rsidRDefault="0038554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85545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42AB064A" w14:textId="77777777" w:rsidR="00385545" w:rsidRPr="00385545" w:rsidRDefault="0038554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85545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361D2983" w14:textId="77777777" w:rsidR="00385545" w:rsidRPr="00385545" w:rsidRDefault="0038554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85545">
              <w:rPr>
                <w:b/>
                <w:bCs/>
              </w:rPr>
              <w:t>Zaman</w:t>
            </w:r>
          </w:p>
        </w:tc>
      </w:tr>
      <w:tr w:rsidR="00385545" w:rsidRPr="00385545" w14:paraId="3B6D4E6D" w14:textId="77777777" w:rsidTr="005449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2D162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1</w:t>
            </w:r>
          </w:p>
        </w:tc>
        <w:tc>
          <w:tcPr>
            <w:tcW w:w="0" w:type="auto"/>
            <w:vAlign w:val="center"/>
            <w:hideMark/>
          </w:tcPr>
          <w:p w14:paraId="7E277A69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Oda denetim yetkisine dair kanun taslağı hazırlanması</w:t>
            </w:r>
          </w:p>
        </w:tc>
        <w:tc>
          <w:tcPr>
            <w:tcW w:w="0" w:type="auto"/>
            <w:vAlign w:val="center"/>
            <w:hideMark/>
          </w:tcPr>
          <w:p w14:paraId="4B8FF7DE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Ticaret Bakanlığı + Federasyon</w:t>
            </w:r>
          </w:p>
        </w:tc>
        <w:tc>
          <w:tcPr>
            <w:tcW w:w="0" w:type="auto"/>
            <w:vAlign w:val="center"/>
            <w:hideMark/>
          </w:tcPr>
          <w:p w14:paraId="6D24E4E0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6 ay</w:t>
            </w:r>
          </w:p>
        </w:tc>
      </w:tr>
      <w:tr w:rsidR="00385545" w:rsidRPr="00385545" w14:paraId="5D336F73" w14:textId="77777777" w:rsidTr="005449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6788C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2</w:t>
            </w:r>
          </w:p>
        </w:tc>
        <w:tc>
          <w:tcPr>
            <w:tcW w:w="0" w:type="auto"/>
            <w:vAlign w:val="center"/>
            <w:hideMark/>
          </w:tcPr>
          <w:p w14:paraId="552B819A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Denetçi sertifikasyonu sistemi kurulması</w:t>
            </w:r>
          </w:p>
        </w:tc>
        <w:tc>
          <w:tcPr>
            <w:tcW w:w="0" w:type="auto"/>
            <w:vAlign w:val="center"/>
            <w:hideMark/>
          </w:tcPr>
          <w:p w14:paraId="0117DCC5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Federasyon + MYK</w:t>
            </w:r>
          </w:p>
        </w:tc>
        <w:tc>
          <w:tcPr>
            <w:tcW w:w="0" w:type="auto"/>
            <w:vAlign w:val="center"/>
            <w:hideMark/>
          </w:tcPr>
          <w:p w14:paraId="0B7D33A8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1 yıl</w:t>
            </w:r>
          </w:p>
        </w:tc>
      </w:tr>
      <w:tr w:rsidR="00385545" w:rsidRPr="00385545" w14:paraId="7474EF7A" w14:textId="77777777" w:rsidTr="005449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775B2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3</w:t>
            </w:r>
          </w:p>
        </w:tc>
        <w:tc>
          <w:tcPr>
            <w:tcW w:w="0" w:type="auto"/>
            <w:vAlign w:val="center"/>
            <w:hideMark/>
          </w:tcPr>
          <w:p w14:paraId="657AE077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 xml:space="preserve">Dijital denetim </w:t>
            </w:r>
            <w:proofErr w:type="spellStart"/>
            <w:r w:rsidRPr="00385545">
              <w:t>portalının</w:t>
            </w:r>
            <w:proofErr w:type="spellEnd"/>
            <w:r w:rsidRPr="00385545">
              <w:t xml:space="preserve"> devreye alınması</w:t>
            </w:r>
          </w:p>
        </w:tc>
        <w:tc>
          <w:tcPr>
            <w:tcW w:w="0" w:type="auto"/>
            <w:vAlign w:val="center"/>
            <w:hideMark/>
          </w:tcPr>
          <w:p w14:paraId="360214EA" w14:textId="2FC3AB5B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Bakanlık + AK</w:t>
            </w:r>
            <w:r w:rsidR="002258C2">
              <w:t>S</w:t>
            </w:r>
            <w:r w:rsidRPr="00385545">
              <w:t>O</w:t>
            </w:r>
          </w:p>
        </w:tc>
        <w:tc>
          <w:tcPr>
            <w:tcW w:w="0" w:type="auto"/>
            <w:vAlign w:val="center"/>
            <w:hideMark/>
          </w:tcPr>
          <w:p w14:paraId="08E92D21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1,5 yıl</w:t>
            </w:r>
          </w:p>
        </w:tc>
      </w:tr>
      <w:tr w:rsidR="00385545" w:rsidRPr="00385545" w14:paraId="3B21484A" w14:textId="77777777" w:rsidTr="005449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406C4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4</w:t>
            </w:r>
          </w:p>
        </w:tc>
        <w:tc>
          <w:tcPr>
            <w:tcW w:w="0" w:type="auto"/>
            <w:vAlign w:val="center"/>
            <w:hideMark/>
          </w:tcPr>
          <w:p w14:paraId="2C547954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İlk yıllık denetim raporunun yayımlanması</w:t>
            </w:r>
          </w:p>
        </w:tc>
        <w:tc>
          <w:tcPr>
            <w:tcW w:w="0" w:type="auto"/>
            <w:vAlign w:val="center"/>
            <w:hideMark/>
          </w:tcPr>
          <w:p w14:paraId="3FBF431D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Federasyon</w:t>
            </w:r>
          </w:p>
        </w:tc>
        <w:tc>
          <w:tcPr>
            <w:tcW w:w="0" w:type="auto"/>
            <w:vAlign w:val="center"/>
            <w:hideMark/>
          </w:tcPr>
          <w:p w14:paraId="277E80D6" w14:textId="77777777" w:rsidR="00385545" w:rsidRPr="00385545" w:rsidRDefault="00385545" w:rsidP="004E6F5B">
            <w:pPr>
              <w:spacing w:after="0" w:line="240" w:lineRule="auto"/>
              <w:jc w:val="both"/>
            </w:pPr>
            <w:r w:rsidRPr="00385545">
              <w:t>2 yıl</w:t>
            </w:r>
          </w:p>
        </w:tc>
      </w:tr>
    </w:tbl>
    <w:p w14:paraId="06DF21B8" w14:textId="77777777" w:rsidR="00385545" w:rsidRPr="00385545" w:rsidRDefault="003E66BD" w:rsidP="004E6F5B">
      <w:pPr>
        <w:jc w:val="both"/>
      </w:pPr>
      <w:r>
        <w:pict w14:anchorId="5A0F5E70">
          <v:rect id="_x0000_i1052" style="width:0;height:1.5pt" o:hralign="center" o:hrstd="t" o:hr="t" fillcolor="#a0a0a0" stroked="f"/>
        </w:pict>
      </w:r>
    </w:p>
    <w:p w14:paraId="391D335C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6. Kazanımlar</w:t>
      </w:r>
    </w:p>
    <w:p w14:paraId="30482E02" w14:textId="77777777" w:rsidR="00385545" w:rsidRPr="00385545" w:rsidRDefault="00385545" w:rsidP="004E6F5B">
      <w:pPr>
        <w:numPr>
          <w:ilvl w:val="0"/>
          <w:numId w:val="39"/>
        </w:numPr>
        <w:jc w:val="both"/>
      </w:pPr>
      <w:r w:rsidRPr="00385545">
        <w:t xml:space="preserve">Denetimlerin </w:t>
      </w:r>
      <w:r w:rsidRPr="00385545">
        <w:rPr>
          <w:b/>
          <w:bCs/>
        </w:rPr>
        <w:t>düzenli ve izlenebilir</w:t>
      </w:r>
      <w:r w:rsidRPr="00385545">
        <w:t xml:space="preserve"> hale gelmesi,</w:t>
      </w:r>
    </w:p>
    <w:p w14:paraId="5C19D78B" w14:textId="77777777" w:rsidR="00385545" w:rsidRPr="00385545" w:rsidRDefault="00385545" w:rsidP="004E6F5B">
      <w:pPr>
        <w:numPr>
          <w:ilvl w:val="0"/>
          <w:numId w:val="39"/>
        </w:numPr>
        <w:jc w:val="both"/>
      </w:pPr>
      <w:r w:rsidRPr="00385545">
        <w:t xml:space="preserve">Odaların </w:t>
      </w:r>
      <w:r w:rsidRPr="00385545">
        <w:rPr>
          <w:b/>
          <w:bCs/>
        </w:rPr>
        <w:t>gerçek işlev kazanması</w:t>
      </w:r>
      <w:r w:rsidRPr="00385545">
        <w:t>,</w:t>
      </w:r>
    </w:p>
    <w:p w14:paraId="666EE103" w14:textId="77777777" w:rsidR="00385545" w:rsidRPr="00385545" w:rsidRDefault="00385545" w:rsidP="004E6F5B">
      <w:pPr>
        <w:numPr>
          <w:ilvl w:val="0"/>
          <w:numId w:val="39"/>
        </w:numPr>
        <w:jc w:val="both"/>
      </w:pPr>
      <w:r w:rsidRPr="00385545">
        <w:t>Kayıt dışılığın azalması,</w:t>
      </w:r>
    </w:p>
    <w:p w14:paraId="46BB110C" w14:textId="77777777" w:rsidR="00385545" w:rsidRPr="00385545" w:rsidRDefault="00385545" w:rsidP="004E6F5B">
      <w:pPr>
        <w:numPr>
          <w:ilvl w:val="0"/>
          <w:numId w:val="39"/>
        </w:numPr>
        <w:jc w:val="both"/>
      </w:pPr>
      <w:r w:rsidRPr="00385545">
        <w:t xml:space="preserve">Devletin ve sektörün </w:t>
      </w:r>
      <w:r w:rsidRPr="00385545">
        <w:rPr>
          <w:b/>
          <w:bCs/>
        </w:rPr>
        <w:t>güvenilir veri tabanına</w:t>
      </w:r>
      <w:r w:rsidRPr="00385545">
        <w:t xml:space="preserve"> sahip olması,</w:t>
      </w:r>
    </w:p>
    <w:p w14:paraId="1189D4DA" w14:textId="77777777" w:rsidR="00385545" w:rsidRPr="00385545" w:rsidRDefault="00385545" w:rsidP="004E6F5B">
      <w:pPr>
        <w:numPr>
          <w:ilvl w:val="0"/>
          <w:numId w:val="39"/>
        </w:numPr>
        <w:jc w:val="both"/>
      </w:pPr>
      <w:r w:rsidRPr="00385545">
        <w:t xml:space="preserve">Oda başkanlarının </w:t>
      </w:r>
      <w:r w:rsidRPr="00385545">
        <w:rPr>
          <w:b/>
          <w:bCs/>
        </w:rPr>
        <w:t>sorumluluk–yetki dengesinin</w:t>
      </w:r>
      <w:r w:rsidRPr="00385545">
        <w:t xml:space="preserve"> kurulması.</w:t>
      </w:r>
    </w:p>
    <w:p w14:paraId="6FB75A5A" w14:textId="77777777" w:rsidR="00385545" w:rsidRPr="00385545" w:rsidRDefault="003E66BD" w:rsidP="004E6F5B">
      <w:pPr>
        <w:jc w:val="both"/>
      </w:pPr>
      <w:r>
        <w:pict w14:anchorId="1AA6E4C7">
          <v:rect id="_x0000_i1053" style="width:0;height:1.5pt" o:hralign="center" o:hrstd="t" o:hr="t" fillcolor="#a0a0a0" stroked="f"/>
        </w:pict>
      </w:r>
    </w:p>
    <w:p w14:paraId="68122082" w14:textId="77777777" w:rsidR="00385545" w:rsidRPr="00385545" w:rsidRDefault="00385545" w:rsidP="004E6F5B">
      <w:pPr>
        <w:jc w:val="both"/>
        <w:rPr>
          <w:b/>
          <w:bCs/>
        </w:rPr>
      </w:pPr>
      <w:r w:rsidRPr="00385545">
        <w:rPr>
          <w:rFonts w:ascii="Segoe UI Emoji" w:hAnsi="Segoe UI Emoji" w:cs="Segoe UI Emoji"/>
          <w:b/>
          <w:bCs/>
        </w:rPr>
        <w:t>🔶</w:t>
      </w:r>
      <w:r w:rsidRPr="00385545">
        <w:rPr>
          <w:b/>
          <w:bCs/>
        </w:rPr>
        <w:t xml:space="preserve"> 7. Özet</w:t>
      </w:r>
    </w:p>
    <w:p w14:paraId="1A761822" w14:textId="77777777" w:rsidR="00385545" w:rsidRPr="00385545" w:rsidRDefault="00385545" w:rsidP="004E6F5B">
      <w:pPr>
        <w:jc w:val="both"/>
      </w:pPr>
      <w:r w:rsidRPr="00385545">
        <w:rPr>
          <w:b/>
          <w:bCs/>
        </w:rPr>
        <w:t>Sorun:</w:t>
      </w:r>
      <w:r w:rsidRPr="00385545">
        <w:br/>
        <w:t>Oda başkanları fiilen denetim yapmakla yükümlü ama yasal yetkileri yok.</w:t>
      </w:r>
    </w:p>
    <w:p w14:paraId="3F88A253" w14:textId="77777777" w:rsidR="00385545" w:rsidRPr="00385545" w:rsidRDefault="00385545" w:rsidP="004E6F5B">
      <w:pPr>
        <w:jc w:val="both"/>
      </w:pPr>
      <w:r w:rsidRPr="00385545">
        <w:rPr>
          <w:b/>
          <w:bCs/>
        </w:rPr>
        <w:t>Çözüm:</w:t>
      </w:r>
    </w:p>
    <w:p w14:paraId="77C8190C" w14:textId="77777777" w:rsidR="00385545" w:rsidRPr="00385545" w:rsidRDefault="00385545" w:rsidP="004E6F5B">
      <w:pPr>
        <w:numPr>
          <w:ilvl w:val="0"/>
          <w:numId w:val="40"/>
        </w:numPr>
        <w:jc w:val="both"/>
      </w:pPr>
      <w:r w:rsidRPr="00385545">
        <w:t>Kanun değişikliğiyle mesleki denetim yetkisi tanımlanmalı.</w:t>
      </w:r>
    </w:p>
    <w:p w14:paraId="5275EBD3" w14:textId="77777777" w:rsidR="00385545" w:rsidRPr="00385545" w:rsidRDefault="00385545" w:rsidP="004E6F5B">
      <w:pPr>
        <w:numPr>
          <w:ilvl w:val="0"/>
          <w:numId w:val="40"/>
        </w:numPr>
        <w:jc w:val="both"/>
      </w:pPr>
      <w:r w:rsidRPr="00385545">
        <w:lastRenderedPageBreak/>
        <w:t>Denetim yetkisi “sertifikalı ve dijital kayıtlı” hale getirilmeli.</w:t>
      </w:r>
    </w:p>
    <w:p w14:paraId="10E4F145" w14:textId="77777777" w:rsidR="00385545" w:rsidRPr="00385545" w:rsidRDefault="00385545" w:rsidP="004E6F5B">
      <w:pPr>
        <w:numPr>
          <w:ilvl w:val="0"/>
          <w:numId w:val="40"/>
        </w:numPr>
        <w:jc w:val="both"/>
      </w:pPr>
      <w:r w:rsidRPr="00385545">
        <w:t>Denetimler kamu gözetiminde, şeffaf yürütülmeli.</w:t>
      </w:r>
    </w:p>
    <w:p w14:paraId="3A08A1F5" w14:textId="77777777" w:rsidR="00385545" w:rsidRPr="00385545" w:rsidRDefault="003E66BD" w:rsidP="004E6F5B">
      <w:pPr>
        <w:jc w:val="both"/>
      </w:pPr>
      <w:r>
        <w:pict w14:anchorId="0FA363F6">
          <v:rect id="_x0000_i1054" style="width:0;height:1.5pt" o:hralign="center" o:hrstd="t" o:hr="t" fillcolor="#a0a0a0" stroked="f"/>
        </w:pict>
      </w:r>
    </w:p>
    <w:p w14:paraId="783A0F30" w14:textId="77777777" w:rsidR="00385545" w:rsidRPr="00385545" w:rsidRDefault="00385545" w:rsidP="004E6F5B">
      <w:pPr>
        <w:jc w:val="both"/>
      </w:pPr>
      <w:r w:rsidRPr="00385545">
        <w:t xml:space="preserve">Bu konu, </w:t>
      </w:r>
      <w:proofErr w:type="spellStart"/>
      <w:r w:rsidRPr="00385545">
        <w:t>çalıştayda</w:t>
      </w:r>
      <w:proofErr w:type="spellEnd"/>
      <w:r w:rsidRPr="00385545">
        <w:t xml:space="preserve"> </w:t>
      </w:r>
      <w:r w:rsidRPr="00385545">
        <w:rPr>
          <w:b/>
          <w:bCs/>
        </w:rPr>
        <w:t>“mesleki denetim yetkisinin yeniden tanımlanması”</w:t>
      </w:r>
      <w:r w:rsidRPr="00385545">
        <w:t xml:space="preserve"> başlığıyla ele alınabilir ve “Federasyonun kurulması” ile birlikte en kritik yapısal reformlardan biri olarak tartışılabilir.</w:t>
      </w:r>
    </w:p>
    <w:p w14:paraId="14453D9A" w14:textId="00918B1E" w:rsidR="002258C2" w:rsidRDefault="002258C2" w:rsidP="004E6F5B">
      <w:pPr>
        <w:jc w:val="both"/>
      </w:pPr>
      <w:r>
        <w:br w:type="page"/>
      </w:r>
    </w:p>
    <w:p w14:paraId="6A92B531" w14:textId="2DEDA36F" w:rsidR="00385545" w:rsidRPr="00F421A2" w:rsidRDefault="002258C2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5" w:name="_Toc213511823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KUYUMCULUK İLE İLGİLİ YASAL DÜZENLEMENİN OLMAMASI SORUNU (KUYUMCULUK KANUNU)</w:t>
      </w:r>
      <w:bookmarkEnd w:id="5"/>
    </w:p>
    <w:p w14:paraId="794D777C" w14:textId="77777777" w:rsidR="0054490D" w:rsidRDefault="002258C2" w:rsidP="004E6F5B">
      <w:pPr>
        <w:jc w:val="both"/>
      </w:pPr>
      <w:r>
        <w:t>K</w:t>
      </w:r>
      <w:r w:rsidRPr="002258C2">
        <w:t xml:space="preserve">uyumculuk sektörünün </w:t>
      </w:r>
      <w:r w:rsidRPr="002258C2">
        <w:rPr>
          <w:b/>
          <w:bCs/>
        </w:rPr>
        <w:t>en temel yapısal eksiği</w:t>
      </w:r>
      <w:r w:rsidRPr="002258C2">
        <w:t xml:space="preserve">: Türkiye’de 6000 yıllık geçmişi, milyarlarca dolarlık hacmi ve 300 bini aşkın istihdamı olan kuyumculuk faaliyetlerini doğrudan düzenleyen bir </w:t>
      </w:r>
      <w:r w:rsidRPr="002258C2">
        <w:rPr>
          <w:b/>
          <w:bCs/>
        </w:rPr>
        <w:t>“Kuyumculuk Kanunu”</w:t>
      </w:r>
      <w:r w:rsidRPr="002258C2">
        <w:t xml:space="preserve"> </w:t>
      </w:r>
      <w:r>
        <w:t>olmamasıdır</w:t>
      </w:r>
      <w:r w:rsidRPr="002258C2">
        <w:t>.</w:t>
      </w:r>
    </w:p>
    <w:p w14:paraId="67FD4478" w14:textId="2BEDC250" w:rsidR="002258C2" w:rsidRPr="002258C2" w:rsidRDefault="002258C2" w:rsidP="004E6F5B">
      <w:pPr>
        <w:jc w:val="both"/>
      </w:pPr>
      <w:r w:rsidRPr="002258C2">
        <w:t>Bu boşluk hem piyasa denetimini hem kamu güvenini hem de sektörün stratejik gelişimini zayıflat</w:t>
      </w:r>
      <w:r>
        <w:t>maktadır</w:t>
      </w:r>
      <w:r w:rsidRPr="002258C2">
        <w:t>.</w:t>
      </w:r>
    </w:p>
    <w:p w14:paraId="7A389664" w14:textId="2BC8D0F1" w:rsidR="002258C2" w:rsidRPr="002258C2" w:rsidRDefault="002258C2" w:rsidP="004E6F5B">
      <w:pPr>
        <w:jc w:val="both"/>
      </w:pPr>
      <w:r>
        <w:t>K</w:t>
      </w:r>
      <w:r w:rsidRPr="002258C2">
        <w:t xml:space="preserve">anunun neden gerekli olduğu ve nasıl çıkarılabileceği adım adım </w:t>
      </w:r>
      <w:r>
        <w:t xml:space="preserve">aşağıda </w:t>
      </w:r>
      <w:r w:rsidRPr="002258C2">
        <w:t>anlat</w:t>
      </w:r>
      <w:r>
        <w:t>ılmaktadır</w:t>
      </w:r>
      <w:r w:rsidRPr="002258C2">
        <w:t>:</w:t>
      </w:r>
    </w:p>
    <w:p w14:paraId="67EE829F" w14:textId="77777777" w:rsidR="002258C2" w:rsidRPr="002258C2" w:rsidRDefault="003E66BD" w:rsidP="004E6F5B">
      <w:pPr>
        <w:jc w:val="both"/>
      </w:pPr>
      <w:r>
        <w:pict w14:anchorId="401BBF17">
          <v:rect id="_x0000_i1055" style="width:0;height:1.5pt" o:hralign="center" o:hrstd="t" o:hr="t" fillcolor="#a0a0a0" stroked="f"/>
        </w:pict>
      </w:r>
    </w:p>
    <w:p w14:paraId="4415F730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🔶</w:t>
      </w:r>
      <w:r w:rsidRPr="002258C2">
        <w:rPr>
          <w:b/>
          <w:bCs/>
        </w:rPr>
        <w:t xml:space="preserve"> 1. Mevcut Durum: Parçalı ve Yetersiz Mevzuat</w:t>
      </w:r>
    </w:p>
    <w:p w14:paraId="19B8B5B8" w14:textId="77777777" w:rsidR="002258C2" w:rsidRPr="002258C2" w:rsidRDefault="002258C2" w:rsidP="004E6F5B">
      <w:pPr>
        <w:jc w:val="both"/>
      </w:pPr>
      <w:r w:rsidRPr="002258C2">
        <w:t>Bugün kuyumculuk sektörü şu dağınık mevzuatlarla idare ediliyor:</w:t>
      </w:r>
    </w:p>
    <w:p w14:paraId="5E20200B" w14:textId="77777777" w:rsidR="002258C2" w:rsidRPr="002258C2" w:rsidRDefault="002258C2" w:rsidP="004E6F5B">
      <w:pPr>
        <w:numPr>
          <w:ilvl w:val="0"/>
          <w:numId w:val="41"/>
        </w:numPr>
        <w:jc w:val="both"/>
      </w:pPr>
      <w:r w:rsidRPr="002258C2">
        <w:rPr>
          <w:b/>
          <w:bCs/>
        </w:rPr>
        <w:t>Kuyum Ticareti Hakkında Yönetmelik (2021)</w:t>
      </w:r>
      <w:r w:rsidRPr="002258C2">
        <w:t xml:space="preserve"> – Ticaret Bakanlığı’nın düzenlemesi, sadece “yetki belgesi” ve işletme tanımı getirir.</w:t>
      </w:r>
    </w:p>
    <w:p w14:paraId="117A3BC9" w14:textId="77777777" w:rsidR="002258C2" w:rsidRPr="002258C2" w:rsidRDefault="002258C2" w:rsidP="004E6F5B">
      <w:pPr>
        <w:numPr>
          <w:ilvl w:val="0"/>
          <w:numId w:val="41"/>
        </w:numPr>
        <w:jc w:val="both"/>
      </w:pPr>
      <w:r w:rsidRPr="002258C2">
        <w:rPr>
          <w:b/>
          <w:bCs/>
        </w:rPr>
        <w:t>Darphane Kanunu (1264 sayılı)</w:t>
      </w:r>
      <w:r w:rsidRPr="002258C2">
        <w:t xml:space="preserve"> – Maden ayarı ve damgalama süreçlerini düzenler, ancak piyasa ticaretini kapsamaz.</w:t>
      </w:r>
    </w:p>
    <w:p w14:paraId="1954562E" w14:textId="77777777" w:rsidR="002258C2" w:rsidRPr="002258C2" w:rsidRDefault="002258C2" w:rsidP="004E6F5B">
      <w:pPr>
        <w:numPr>
          <w:ilvl w:val="0"/>
          <w:numId w:val="41"/>
        </w:numPr>
        <w:jc w:val="both"/>
      </w:pPr>
      <w:r w:rsidRPr="002258C2">
        <w:rPr>
          <w:b/>
          <w:bCs/>
        </w:rPr>
        <w:t>MASAK Tebliğleri (No:13)</w:t>
      </w:r>
      <w:r w:rsidRPr="002258C2">
        <w:t xml:space="preserve"> – Kara para aklama yönünden yükümlülük tanımlar ama işleyişi tarif etmez.</w:t>
      </w:r>
    </w:p>
    <w:p w14:paraId="537AD31D" w14:textId="77777777" w:rsidR="002258C2" w:rsidRPr="002258C2" w:rsidRDefault="002258C2" w:rsidP="004E6F5B">
      <w:pPr>
        <w:numPr>
          <w:ilvl w:val="0"/>
          <w:numId w:val="41"/>
        </w:numPr>
        <w:jc w:val="both"/>
      </w:pPr>
      <w:r w:rsidRPr="002258C2">
        <w:rPr>
          <w:b/>
          <w:bCs/>
        </w:rPr>
        <w:t>Vergi Kanunları</w:t>
      </w:r>
      <w:r w:rsidRPr="002258C2">
        <w:t xml:space="preserve"> – Altın ve değerli taş ticaretini genel ticaret gibi görür, gram-temelli sisteme uygun değildir.</w:t>
      </w:r>
    </w:p>
    <w:p w14:paraId="2A01E66A" w14:textId="77777777" w:rsidR="002258C2" w:rsidRPr="002258C2" w:rsidRDefault="002258C2" w:rsidP="004E6F5B">
      <w:pPr>
        <w:numPr>
          <w:ilvl w:val="0"/>
          <w:numId w:val="41"/>
        </w:numPr>
        <w:jc w:val="both"/>
      </w:pPr>
      <w:r w:rsidRPr="002258C2">
        <w:rPr>
          <w:b/>
          <w:bCs/>
        </w:rPr>
        <w:t>Esnaf ve Sanatkârlar Kanunu (5362)</w:t>
      </w:r>
      <w:r w:rsidRPr="002258C2">
        <w:t xml:space="preserve"> – Oda yapılanmasını belirler ama mesleki yetki sınırlarını netleştirmez.</w:t>
      </w:r>
    </w:p>
    <w:p w14:paraId="25F1330C" w14:textId="77777777" w:rsidR="002258C2" w:rsidRPr="002258C2" w:rsidRDefault="002258C2" w:rsidP="004E6F5B">
      <w:pPr>
        <w:jc w:val="both"/>
      </w:pPr>
      <w:r w:rsidRPr="002258C2">
        <w:t xml:space="preserve">Yani sektörü düzenleyen </w:t>
      </w:r>
      <w:r w:rsidRPr="002258C2">
        <w:rPr>
          <w:b/>
          <w:bCs/>
        </w:rPr>
        <w:t>tek ve bütüncül bir yasal çerçeve</w:t>
      </w:r>
      <w:r w:rsidRPr="002258C2">
        <w:t xml:space="preserve"> bulunmadığı için,</w:t>
      </w:r>
      <w:r w:rsidRPr="002258C2">
        <w:br/>
        <w:t xml:space="preserve">her kurum kendi alanında kısmi kontrol uygular — sonuç: </w:t>
      </w:r>
      <w:r w:rsidRPr="002258C2">
        <w:rPr>
          <w:b/>
          <w:bCs/>
        </w:rPr>
        <w:t>denetim boşluğu, mevzuat karmaşası, güven kaybı.</w:t>
      </w:r>
    </w:p>
    <w:p w14:paraId="3140123A" w14:textId="77777777" w:rsidR="002258C2" w:rsidRPr="002258C2" w:rsidRDefault="003E66BD" w:rsidP="004E6F5B">
      <w:pPr>
        <w:jc w:val="both"/>
      </w:pPr>
      <w:r>
        <w:pict w14:anchorId="037E9B0B">
          <v:rect id="_x0000_i1056" style="width:0;height:1.5pt" o:hralign="center" o:hrstd="t" o:hr="t" fillcolor="#a0a0a0" stroked="f"/>
        </w:pict>
      </w:r>
    </w:p>
    <w:p w14:paraId="0207FDC3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🔶</w:t>
      </w:r>
      <w:r w:rsidRPr="002258C2">
        <w:rPr>
          <w:b/>
          <w:bCs/>
        </w:rPr>
        <w:t xml:space="preserve"> 2. Neden Bir “Kuyumculuk Kanunu” Gerekli?</w:t>
      </w:r>
    </w:p>
    <w:p w14:paraId="079EC848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🧩</w:t>
      </w:r>
      <w:r w:rsidRPr="002258C2">
        <w:rPr>
          <w:b/>
          <w:bCs/>
        </w:rPr>
        <w:t xml:space="preserve"> A. Hukuki Netlik ve Kurumsal Kimlik İçin</w:t>
      </w:r>
    </w:p>
    <w:p w14:paraId="66E63F54" w14:textId="77777777" w:rsidR="0054490D" w:rsidRDefault="002258C2" w:rsidP="004E6F5B">
      <w:pPr>
        <w:jc w:val="both"/>
      </w:pPr>
      <w:r w:rsidRPr="002258C2">
        <w:t>Bugün kuyumculuk mesleğinin hukuki tanımı bile yok.</w:t>
      </w:r>
    </w:p>
    <w:p w14:paraId="71762C9A" w14:textId="2A187107" w:rsidR="002258C2" w:rsidRPr="002258C2" w:rsidRDefault="002258C2" w:rsidP="004E6F5B">
      <w:pPr>
        <w:jc w:val="both"/>
      </w:pPr>
      <w:r w:rsidRPr="002258C2">
        <w:t>Kanun;</w:t>
      </w:r>
    </w:p>
    <w:p w14:paraId="5D99F47D" w14:textId="10A2F1D5" w:rsidR="002258C2" w:rsidRPr="002258C2" w:rsidRDefault="002258C2" w:rsidP="004E6F5B">
      <w:pPr>
        <w:numPr>
          <w:ilvl w:val="0"/>
          <w:numId w:val="42"/>
        </w:numPr>
        <w:jc w:val="both"/>
      </w:pPr>
      <w:r w:rsidRPr="002258C2">
        <w:t>“</w:t>
      </w:r>
      <w:r>
        <w:t>K</w:t>
      </w:r>
      <w:r w:rsidRPr="002258C2">
        <w:t>uyumcu”, “imalatçı”, “perakendeci”, “toptancı” gibi unvanları,</w:t>
      </w:r>
    </w:p>
    <w:p w14:paraId="76454755" w14:textId="4839D99F" w:rsidR="002258C2" w:rsidRPr="002258C2" w:rsidRDefault="002258C2" w:rsidP="004E6F5B">
      <w:pPr>
        <w:numPr>
          <w:ilvl w:val="0"/>
          <w:numId w:val="42"/>
        </w:numPr>
        <w:jc w:val="both"/>
      </w:pPr>
      <w:r>
        <w:t>F</w:t>
      </w:r>
      <w:r w:rsidRPr="002258C2">
        <w:t>aaliyet izinlerini, lisans koşullarını ve sınırlamaları,</w:t>
      </w:r>
    </w:p>
    <w:p w14:paraId="5ACE859B" w14:textId="476AAB84" w:rsidR="002258C2" w:rsidRPr="002258C2" w:rsidRDefault="00461D62" w:rsidP="0054490D">
      <w:pPr>
        <w:numPr>
          <w:ilvl w:val="0"/>
          <w:numId w:val="42"/>
        </w:numPr>
        <w:jc w:val="both"/>
      </w:pPr>
      <w:r>
        <w:lastRenderedPageBreak/>
        <w:t>S</w:t>
      </w:r>
      <w:r w:rsidR="002258C2" w:rsidRPr="002258C2">
        <w:t>ektörün temsil organlarını (örneğin Federasyon)</w:t>
      </w:r>
      <w:r w:rsidR="0054490D">
        <w:t xml:space="preserve"> </w:t>
      </w:r>
      <w:r w:rsidR="002258C2" w:rsidRPr="002258C2">
        <w:t xml:space="preserve">belirleyerek mesleğe </w:t>
      </w:r>
      <w:r w:rsidR="002258C2" w:rsidRPr="002258C2">
        <w:rPr>
          <w:b/>
          <w:bCs/>
        </w:rPr>
        <w:t>resmî statü</w:t>
      </w:r>
      <w:r w:rsidR="002258C2" w:rsidRPr="002258C2">
        <w:t xml:space="preserve"> kazandırır.</w:t>
      </w:r>
    </w:p>
    <w:p w14:paraId="3FE883B8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🧩</w:t>
      </w:r>
      <w:r w:rsidRPr="002258C2">
        <w:rPr>
          <w:b/>
          <w:bCs/>
        </w:rPr>
        <w:t xml:space="preserve"> B. Tüketici Güveni İçin</w:t>
      </w:r>
    </w:p>
    <w:p w14:paraId="5611FFB6" w14:textId="77777777" w:rsidR="002258C2" w:rsidRPr="002258C2" w:rsidRDefault="002258C2" w:rsidP="004E6F5B">
      <w:pPr>
        <w:jc w:val="both"/>
      </w:pPr>
      <w:r w:rsidRPr="002258C2">
        <w:t>Kanunla birlikte; ürün etiketi, ayar, damga, fiyatlandırma, garanti ve iade koşulları netleşir.</w:t>
      </w:r>
      <w:r w:rsidRPr="002258C2">
        <w:br/>
        <w:t>Tüketici sahte ürün, yanlış ayar veya yanıltıcı kampanya mağduriyetinden korunur.</w:t>
      </w:r>
    </w:p>
    <w:p w14:paraId="0B8BC91B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🧩</w:t>
      </w:r>
      <w:r w:rsidRPr="002258C2">
        <w:rPr>
          <w:b/>
          <w:bCs/>
        </w:rPr>
        <w:t xml:space="preserve"> C. Kayıt Dışılığın Önlenmesi İçin</w:t>
      </w:r>
    </w:p>
    <w:p w14:paraId="36133B9C" w14:textId="77777777" w:rsidR="0054490D" w:rsidRDefault="002258C2" w:rsidP="004E6F5B">
      <w:pPr>
        <w:jc w:val="both"/>
      </w:pPr>
      <w:r w:rsidRPr="002258C2">
        <w:t>Kuyumculuk, yüksek değerli işlemlerin yoğun olduğu bir sektördür.</w:t>
      </w:r>
    </w:p>
    <w:p w14:paraId="0CAEB813" w14:textId="1AE295BB" w:rsidR="002258C2" w:rsidRPr="002258C2" w:rsidRDefault="002258C2" w:rsidP="004E6F5B">
      <w:pPr>
        <w:jc w:val="both"/>
      </w:pPr>
      <w:r w:rsidRPr="002258C2">
        <w:t xml:space="preserve">Kayıt dışı satış, sahte belge ve altın ithalatı riskini azaltmanın tek yolu </w:t>
      </w:r>
      <w:r w:rsidRPr="002258C2">
        <w:rPr>
          <w:b/>
          <w:bCs/>
        </w:rPr>
        <w:t>yasal çerçeveyle zorunlu kayıt</w:t>
      </w:r>
      <w:r w:rsidRPr="002258C2">
        <w:t xml:space="preserve"> sistemidir.</w:t>
      </w:r>
    </w:p>
    <w:p w14:paraId="25D86B46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🧩</w:t>
      </w:r>
      <w:r w:rsidRPr="002258C2">
        <w:rPr>
          <w:b/>
          <w:bCs/>
        </w:rPr>
        <w:t xml:space="preserve"> D. Devlet Gelirlerinin Korunması İçin</w:t>
      </w:r>
    </w:p>
    <w:p w14:paraId="18112899" w14:textId="77777777" w:rsidR="0054490D" w:rsidRDefault="002258C2" w:rsidP="004E6F5B">
      <w:pPr>
        <w:jc w:val="both"/>
      </w:pPr>
      <w:r w:rsidRPr="002258C2">
        <w:t>Altın ve mücevher ticaretinde vergi kaybı çok yüksektir.</w:t>
      </w:r>
    </w:p>
    <w:p w14:paraId="7A982302" w14:textId="654F2DA1" w:rsidR="002258C2" w:rsidRPr="002258C2" w:rsidRDefault="002258C2" w:rsidP="004E6F5B">
      <w:pPr>
        <w:jc w:val="both"/>
      </w:pPr>
      <w:r w:rsidRPr="002258C2">
        <w:t>Kanun, kayıt altına alarak vergi tabanını genişletir.</w:t>
      </w:r>
    </w:p>
    <w:p w14:paraId="398407FA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🧩</w:t>
      </w:r>
      <w:r w:rsidRPr="002258C2">
        <w:rPr>
          <w:b/>
          <w:bCs/>
        </w:rPr>
        <w:t xml:space="preserve"> E. Uluslararası Uyum İçin</w:t>
      </w:r>
    </w:p>
    <w:p w14:paraId="07FD542C" w14:textId="77777777" w:rsidR="0054490D" w:rsidRDefault="002258C2" w:rsidP="004E6F5B">
      <w:pPr>
        <w:jc w:val="both"/>
      </w:pPr>
      <w:r w:rsidRPr="002258C2">
        <w:t>AB ülkeleri, Hindistan, İsviçre gibi ülkelerde kuyumculuk sektörü “</w:t>
      </w:r>
      <w:proofErr w:type="spellStart"/>
      <w:r w:rsidRPr="002258C2">
        <w:t>Jewellery</w:t>
      </w:r>
      <w:proofErr w:type="spellEnd"/>
      <w:r w:rsidRPr="002258C2">
        <w:t xml:space="preserve"> </w:t>
      </w:r>
      <w:proofErr w:type="spellStart"/>
      <w:r w:rsidRPr="002258C2">
        <w:t>Act</w:t>
      </w:r>
      <w:proofErr w:type="spellEnd"/>
      <w:r w:rsidRPr="002258C2">
        <w:t>” veya “</w:t>
      </w:r>
      <w:proofErr w:type="spellStart"/>
      <w:r w:rsidRPr="002258C2">
        <w:t>Precious</w:t>
      </w:r>
      <w:proofErr w:type="spellEnd"/>
      <w:r w:rsidRPr="002258C2">
        <w:t xml:space="preserve"> </w:t>
      </w:r>
      <w:proofErr w:type="spellStart"/>
      <w:r w:rsidRPr="002258C2">
        <w:t>Metals</w:t>
      </w:r>
      <w:proofErr w:type="spellEnd"/>
      <w:r w:rsidRPr="002258C2">
        <w:t xml:space="preserve"> </w:t>
      </w:r>
      <w:proofErr w:type="spellStart"/>
      <w:r w:rsidRPr="002258C2">
        <w:t>Regulation</w:t>
      </w:r>
      <w:proofErr w:type="spellEnd"/>
      <w:r w:rsidRPr="002258C2">
        <w:t>” gibi yasalarla düzenlenmiştir.</w:t>
      </w:r>
    </w:p>
    <w:p w14:paraId="1932CC3A" w14:textId="1C92CB6B" w:rsidR="002258C2" w:rsidRPr="002258C2" w:rsidRDefault="002258C2" w:rsidP="004E6F5B">
      <w:pPr>
        <w:jc w:val="both"/>
      </w:pPr>
      <w:r w:rsidRPr="002258C2">
        <w:t>Türkiye’nin ihracatta güvenilir ülke sayılabilmesi için aynı standartlara ihtiyacı vardır.</w:t>
      </w:r>
    </w:p>
    <w:p w14:paraId="4CD18EB5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🧩</w:t>
      </w:r>
      <w:r w:rsidRPr="002258C2">
        <w:rPr>
          <w:b/>
          <w:bCs/>
        </w:rPr>
        <w:t xml:space="preserve"> F. Sektörün İtibarını ve Profesyonelliğini Artırmak İçin</w:t>
      </w:r>
    </w:p>
    <w:p w14:paraId="1E5C9417" w14:textId="77777777" w:rsidR="002258C2" w:rsidRPr="002258C2" w:rsidRDefault="002258C2" w:rsidP="004E6F5B">
      <w:pPr>
        <w:jc w:val="both"/>
      </w:pPr>
      <w:r w:rsidRPr="002258C2">
        <w:t>Kanun, mesleği “zanaat” statüsünden çıkarıp “düzenlenmiş meslek” statüsüne taşır.</w:t>
      </w:r>
      <w:r w:rsidRPr="002258C2">
        <w:br/>
        <w:t>Bu, bankacılık veya sigortacılık gibi yasal tanımlı bir mesleki statü kazandırır.</w:t>
      </w:r>
    </w:p>
    <w:p w14:paraId="60AA0421" w14:textId="77777777" w:rsidR="002258C2" w:rsidRPr="002258C2" w:rsidRDefault="003E66BD" w:rsidP="004E6F5B">
      <w:pPr>
        <w:jc w:val="both"/>
      </w:pPr>
      <w:r>
        <w:pict w14:anchorId="2B0EA5A0">
          <v:rect id="_x0000_i1057" style="width:0;height:1.5pt" o:hralign="center" o:hrstd="t" o:hr="t" fillcolor="#a0a0a0" stroked="f"/>
        </w:pict>
      </w:r>
    </w:p>
    <w:p w14:paraId="756D54A8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🔶</w:t>
      </w:r>
      <w:r w:rsidRPr="002258C2">
        <w:rPr>
          <w:b/>
          <w:bCs/>
        </w:rPr>
        <w:t xml:space="preserve"> 3. Çözüm: Kanunun Hazırlanma ve Yasalaşma Süreci</w:t>
      </w:r>
    </w:p>
    <w:p w14:paraId="7E5595BB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b/>
          <w:bCs/>
        </w:rPr>
        <w:t>A. Yasal Hazırlık Komisyonu Kurulmalı</w:t>
      </w:r>
    </w:p>
    <w:p w14:paraId="345E2BEF" w14:textId="77777777" w:rsidR="002258C2" w:rsidRPr="002258C2" w:rsidRDefault="002258C2" w:rsidP="004E6F5B">
      <w:pPr>
        <w:jc w:val="both"/>
      </w:pPr>
      <w:r w:rsidRPr="002258C2">
        <w:t>Ticaret Bakanlığı koordinasyonunda şu kurumlar yer almalı:</w:t>
      </w:r>
    </w:p>
    <w:p w14:paraId="1BC83330" w14:textId="303942C7" w:rsidR="002258C2" w:rsidRPr="002258C2" w:rsidRDefault="002258C2" w:rsidP="004E6F5B">
      <w:pPr>
        <w:numPr>
          <w:ilvl w:val="0"/>
          <w:numId w:val="43"/>
        </w:numPr>
        <w:jc w:val="both"/>
      </w:pPr>
      <w:r w:rsidRPr="002258C2">
        <w:t xml:space="preserve">Ankara Kuyumcular </w:t>
      </w:r>
      <w:r w:rsidR="00461D62">
        <w:t xml:space="preserve">ve Saatçiler </w:t>
      </w:r>
      <w:r w:rsidRPr="002258C2">
        <w:t>Odası (örnek liderlik)</w:t>
      </w:r>
    </w:p>
    <w:p w14:paraId="6A60773A" w14:textId="77777777" w:rsidR="002258C2" w:rsidRPr="002258C2" w:rsidRDefault="002258C2" w:rsidP="004E6F5B">
      <w:pPr>
        <w:numPr>
          <w:ilvl w:val="0"/>
          <w:numId w:val="43"/>
        </w:numPr>
        <w:jc w:val="both"/>
      </w:pPr>
      <w:r w:rsidRPr="002258C2">
        <w:t>Türkiye Odalar ve Borsalar Birliği (TOBB)</w:t>
      </w:r>
    </w:p>
    <w:p w14:paraId="11CACE28" w14:textId="77777777" w:rsidR="002258C2" w:rsidRPr="002258C2" w:rsidRDefault="002258C2" w:rsidP="004E6F5B">
      <w:pPr>
        <w:numPr>
          <w:ilvl w:val="0"/>
          <w:numId w:val="43"/>
        </w:numPr>
        <w:jc w:val="both"/>
      </w:pPr>
      <w:r w:rsidRPr="002258C2">
        <w:t>Hazine ve Maliye Bakanlığı</w:t>
      </w:r>
    </w:p>
    <w:p w14:paraId="2C537F18" w14:textId="77777777" w:rsidR="002258C2" w:rsidRPr="002258C2" w:rsidRDefault="002258C2" w:rsidP="004E6F5B">
      <w:pPr>
        <w:numPr>
          <w:ilvl w:val="0"/>
          <w:numId w:val="43"/>
        </w:numPr>
        <w:jc w:val="both"/>
      </w:pPr>
      <w:r w:rsidRPr="002258C2">
        <w:t>MASAK, Darphane, Gelir İdaresi, MYK</w:t>
      </w:r>
    </w:p>
    <w:p w14:paraId="1A3F75CA" w14:textId="77777777" w:rsidR="002258C2" w:rsidRPr="002258C2" w:rsidRDefault="002258C2" w:rsidP="004E6F5B">
      <w:pPr>
        <w:numPr>
          <w:ilvl w:val="0"/>
          <w:numId w:val="43"/>
        </w:numPr>
        <w:jc w:val="both"/>
      </w:pPr>
      <w:r w:rsidRPr="002258C2">
        <w:t>Üniversiteler (ekonomi, hukuk, mühendislik bölümleri)</w:t>
      </w:r>
    </w:p>
    <w:p w14:paraId="0F969775" w14:textId="77777777" w:rsidR="002258C2" w:rsidRPr="002258C2" w:rsidRDefault="002258C2" w:rsidP="004E6F5B">
      <w:pPr>
        <w:numPr>
          <w:ilvl w:val="0"/>
          <w:numId w:val="43"/>
        </w:numPr>
        <w:jc w:val="both"/>
      </w:pPr>
      <w:r w:rsidRPr="002258C2">
        <w:t xml:space="preserve">Yeni kurulacak </w:t>
      </w:r>
      <w:r w:rsidRPr="002258C2">
        <w:rPr>
          <w:b/>
          <w:bCs/>
        </w:rPr>
        <w:t>Türkiye Kuyumculuk Federasyonu</w:t>
      </w:r>
    </w:p>
    <w:p w14:paraId="1F3D2B83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b/>
          <w:bCs/>
        </w:rPr>
        <w:lastRenderedPageBreak/>
        <w:t>B. Kanunun Temel Başlıkları</w:t>
      </w:r>
    </w:p>
    <w:p w14:paraId="7C73386C" w14:textId="77777777" w:rsidR="0054490D" w:rsidRPr="0054490D" w:rsidRDefault="002258C2" w:rsidP="004E6F5B">
      <w:pPr>
        <w:numPr>
          <w:ilvl w:val="0"/>
          <w:numId w:val="44"/>
        </w:numPr>
        <w:jc w:val="both"/>
      </w:pPr>
      <w:r w:rsidRPr="002258C2">
        <w:rPr>
          <w:b/>
          <w:bCs/>
        </w:rPr>
        <w:t>Tanımlar ve Yetki Alanı</w:t>
      </w:r>
    </w:p>
    <w:p w14:paraId="08BB096D" w14:textId="6B488DF4" w:rsidR="002258C2" w:rsidRPr="002258C2" w:rsidRDefault="002258C2" w:rsidP="004E6F5B">
      <w:pPr>
        <w:numPr>
          <w:ilvl w:val="0"/>
          <w:numId w:val="44"/>
        </w:numPr>
        <w:jc w:val="both"/>
      </w:pPr>
      <w:r w:rsidRPr="002258C2">
        <w:t>Kuyumcu, imalatçı, toptancı, perakendeci, ithalatçı, laboratuvar tanımları.</w:t>
      </w:r>
    </w:p>
    <w:p w14:paraId="5448501D" w14:textId="77777777" w:rsidR="0054490D" w:rsidRPr="0054490D" w:rsidRDefault="002258C2" w:rsidP="004E6F5B">
      <w:pPr>
        <w:numPr>
          <w:ilvl w:val="0"/>
          <w:numId w:val="44"/>
        </w:numPr>
        <w:jc w:val="both"/>
      </w:pPr>
      <w:r w:rsidRPr="002258C2">
        <w:rPr>
          <w:b/>
          <w:bCs/>
        </w:rPr>
        <w:t>Lisanslama Sistemi</w:t>
      </w:r>
    </w:p>
    <w:p w14:paraId="0A653CFE" w14:textId="75365614" w:rsidR="002258C2" w:rsidRPr="002258C2" w:rsidRDefault="002258C2" w:rsidP="004E6F5B">
      <w:pPr>
        <w:numPr>
          <w:ilvl w:val="0"/>
          <w:numId w:val="44"/>
        </w:numPr>
        <w:jc w:val="both"/>
      </w:pPr>
      <w:r w:rsidRPr="002258C2">
        <w:t>Yetki belgesi, denetim periyodu, lisans sınıfları (A, B, C).</w:t>
      </w:r>
    </w:p>
    <w:p w14:paraId="1C665392" w14:textId="77777777" w:rsidR="0054490D" w:rsidRPr="0054490D" w:rsidRDefault="002258C2" w:rsidP="004E6F5B">
      <w:pPr>
        <w:numPr>
          <w:ilvl w:val="0"/>
          <w:numId w:val="44"/>
        </w:numPr>
        <w:jc w:val="both"/>
      </w:pPr>
      <w:r w:rsidRPr="002258C2">
        <w:rPr>
          <w:b/>
          <w:bCs/>
        </w:rPr>
        <w:t>Denetim Mekanizması</w:t>
      </w:r>
    </w:p>
    <w:p w14:paraId="68E19E0F" w14:textId="1CA0CCAD" w:rsidR="002258C2" w:rsidRPr="002258C2" w:rsidRDefault="002258C2" w:rsidP="004E6F5B">
      <w:pPr>
        <w:numPr>
          <w:ilvl w:val="0"/>
          <w:numId w:val="44"/>
        </w:numPr>
        <w:jc w:val="both"/>
      </w:pPr>
      <w:r w:rsidRPr="002258C2">
        <w:t>Zorunlu Denetçilik, oda denetimi, kamu koordinasyonu.</w:t>
      </w:r>
    </w:p>
    <w:p w14:paraId="1AF0F47B" w14:textId="77777777" w:rsidR="0054490D" w:rsidRPr="0054490D" w:rsidRDefault="002258C2" w:rsidP="004E6F5B">
      <w:pPr>
        <w:numPr>
          <w:ilvl w:val="0"/>
          <w:numId w:val="44"/>
        </w:numPr>
        <w:jc w:val="both"/>
      </w:pPr>
      <w:r w:rsidRPr="002258C2">
        <w:rPr>
          <w:b/>
          <w:bCs/>
        </w:rPr>
        <w:t>Muhasebe ve Kayıt Düzeni</w:t>
      </w:r>
    </w:p>
    <w:p w14:paraId="327991B9" w14:textId="28DFC39D" w:rsidR="002258C2" w:rsidRPr="002258C2" w:rsidRDefault="002258C2" w:rsidP="004E6F5B">
      <w:pPr>
        <w:numPr>
          <w:ilvl w:val="0"/>
          <w:numId w:val="44"/>
        </w:numPr>
        <w:jc w:val="both"/>
      </w:pPr>
      <w:r w:rsidRPr="002258C2">
        <w:t xml:space="preserve">Kuyumculuk muhasebesi standardı, gram </w:t>
      </w:r>
      <w:proofErr w:type="gramStart"/>
      <w:r w:rsidRPr="002258C2">
        <w:t>bazlı</w:t>
      </w:r>
      <w:proofErr w:type="gramEnd"/>
      <w:r w:rsidRPr="002258C2">
        <w:t xml:space="preserve"> sistem, e-fatura zorunluluğu.</w:t>
      </w:r>
    </w:p>
    <w:p w14:paraId="231057C9" w14:textId="77777777" w:rsidR="0054490D" w:rsidRPr="0054490D" w:rsidRDefault="002258C2" w:rsidP="004E6F5B">
      <w:pPr>
        <w:numPr>
          <w:ilvl w:val="0"/>
          <w:numId w:val="44"/>
        </w:numPr>
        <w:jc w:val="both"/>
      </w:pPr>
      <w:r w:rsidRPr="002258C2">
        <w:rPr>
          <w:b/>
          <w:bCs/>
        </w:rPr>
        <w:t>Tüketici Hakları ve Etiketleme</w:t>
      </w:r>
    </w:p>
    <w:p w14:paraId="7CD82BBD" w14:textId="45047B82" w:rsidR="002258C2" w:rsidRPr="002258C2" w:rsidRDefault="002258C2" w:rsidP="004E6F5B">
      <w:pPr>
        <w:numPr>
          <w:ilvl w:val="0"/>
          <w:numId w:val="44"/>
        </w:numPr>
        <w:jc w:val="both"/>
      </w:pPr>
      <w:r w:rsidRPr="002258C2">
        <w:t xml:space="preserve">Ürün sertifikasyonu, fiyat birliği, iade </w:t>
      </w:r>
      <w:proofErr w:type="gramStart"/>
      <w:r w:rsidRPr="002258C2">
        <w:t>prosedürleri</w:t>
      </w:r>
      <w:proofErr w:type="gramEnd"/>
      <w:r w:rsidRPr="002258C2">
        <w:t>.</w:t>
      </w:r>
    </w:p>
    <w:p w14:paraId="0C12E115" w14:textId="77777777" w:rsidR="002258C2" w:rsidRPr="002258C2" w:rsidRDefault="002258C2" w:rsidP="004E6F5B">
      <w:pPr>
        <w:numPr>
          <w:ilvl w:val="0"/>
          <w:numId w:val="44"/>
        </w:numPr>
        <w:jc w:val="both"/>
      </w:pPr>
      <w:r w:rsidRPr="002258C2">
        <w:rPr>
          <w:b/>
          <w:bCs/>
        </w:rPr>
        <w:t>Yaptırımlar</w:t>
      </w:r>
      <w:r w:rsidRPr="002258C2">
        <w:br/>
        <w:t>Lisans iptali, para cezası, satış yasağı, kamu davası hükümleri.</w:t>
      </w:r>
    </w:p>
    <w:p w14:paraId="0555A226" w14:textId="5843BE5B" w:rsidR="0054490D" w:rsidRPr="0054490D" w:rsidRDefault="002258C2" w:rsidP="004E6F5B">
      <w:pPr>
        <w:numPr>
          <w:ilvl w:val="0"/>
          <w:numId w:val="44"/>
        </w:numPr>
        <w:jc w:val="both"/>
      </w:pPr>
      <w:r w:rsidRPr="002258C2">
        <w:rPr>
          <w:b/>
          <w:bCs/>
        </w:rPr>
        <w:t>Kuyumculuk Federasyonu</w:t>
      </w:r>
      <w:r w:rsidR="00D11C5A">
        <w:rPr>
          <w:b/>
          <w:bCs/>
        </w:rPr>
        <w:t>/Birliği</w:t>
      </w:r>
    </w:p>
    <w:p w14:paraId="4B519A00" w14:textId="2BD951E5" w:rsidR="002258C2" w:rsidRPr="002258C2" w:rsidRDefault="002258C2" w:rsidP="004E6F5B">
      <w:pPr>
        <w:numPr>
          <w:ilvl w:val="0"/>
          <w:numId w:val="44"/>
        </w:numPr>
        <w:jc w:val="both"/>
      </w:pPr>
      <w:r w:rsidRPr="002258C2">
        <w:t>Federasyonun</w:t>
      </w:r>
      <w:r w:rsidR="00D11C5A">
        <w:t>/Birliğin</w:t>
      </w:r>
      <w:r w:rsidRPr="002258C2">
        <w:t xml:space="preserve"> görevleri, koordinasyon rolü, ulusal temsil yetkisi.</w:t>
      </w:r>
    </w:p>
    <w:p w14:paraId="148DD4C2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b/>
          <w:bCs/>
        </w:rPr>
        <w:t>C. Hazırlık Süreci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597"/>
        <w:gridCol w:w="3491"/>
      </w:tblGrid>
      <w:tr w:rsidR="002258C2" w:rsidRPr="002258C2" w14:paraId="183F5723" w14:textId="77777777" w:rsidTr="00461D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27D964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33CB8CAC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Süre</w:t>
            </w:r>
          </w:p>
        </w:tc>
        <w:tc>
          <w:tcPr>
            <w:tcW w:w="0" w:type="auto"/>
            <w:vAlign w:val="center"/>
            <w:hideMark/>
          </w:tcPr>
          <w:p w14:paraId="22E076EE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Açıklama</w:t>
            </w:r>
          </w:p>
        </w:tc>
      </w:tr>
      <w:tr w:rsidR="002258C2" w:rsidRPr="002258C2" w14:paraId="39233095" w14:textId="77777777" w:rsidTr="00461D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EA8EA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1. Ön Hazırlık</w:t>
            </w:r>
          </w:p>
        </w:tc>
        <w:tc>
          <w:tcPr>
            <w:tcW w:w="0" w:type="auto"/>
            <w:vAlign w:val="center"/>
            <w:hideMark/>
          </w:tcPr>
          <w:p w14:paraId="54A2F29F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6 ay</w:t>
            </w:r>
          </w:p>
        </w:tc>
        <w:tc>
          <w:tcPr>
            <w:tcW w:w="0" w:type="auto"/>
            <w:vAlign w:val="center"/>
            <w:hideMark/>
          </w:tcPr>
          <w:p w14:paraId="0A42A0E5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Sektör analizi, uluslararası örnekler</w:t>
            </w:r>
          </w:p>
        </w:tc>
      </w:tr>
      <w:tr w:rsidR="002258C2" w:rsidRPr="002258C2" w14:paraId="7A8BCEF8" w14:textId="77777777" w:rsidTr="00461D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B913C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2. Taslak Kanun Metni</w:t>
            </w:r>
          </w:p>
        </w:tc>
        <w:tc>
          <w:tcPr>
            <w:tcW w:w="0" w:type="auto"/>
            <w:vAlign w:val="center"/>
            <w:hideMark/>
          </w:tcPr>
          <w:p w14:paraId="54CF5AC0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6 ay</w:t>
            </w:r>
          </w:p>
        </w:tc>
        <w:tc>
          <w:tcPr>
            <w:tcW w:w="0" w:type="auto"/>
            <w:vAlign w:val="center"/>
            <w:hideMark/>
          </w:tcPr>
          <w:p w14:paraId="31D95B2E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Komisyon çalışması</w:t>
            </w:r>
          </w:p>
        </w:tc>
      </w:tr>
      <w:tr w:rsidR="002258C2" w:rsidRPr="002258C2" w14:paraId="08813FB7" w14:textId="77777777" w:rsidTr="00461D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00970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3. Paydaş Görüşleri</w:t>
            </w:r>
          </w:p>
        </w:tc>
        <w:tc>
          <w:tcPr>
            <w:tcW w:w="0" w:type="auto"/>
            <w:vAlign w:val="center"/>
            <w:hideMark/>
          </w:tcPr>
          <w:p w14:paraId="10C6E595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3 ay</w:t>
            </w:r>
          </w:p>
        </w:tc>
        <w:tc>
          <w:tcPr>
            <w:tcW w:w="0" w:type="auto"/>
            <w:vAlign w:val="center"/>
            <w:hideMark/>
          </w:tcPr>
          <w:p w14:paraId="39623B14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Odalar, dernekler, kamu kurumları</w:t>
            </w:r>
          </w:p>
        </w:tc>
      </w:tr>
      <w:tr w:rsidR="002258C2" w:rsidRPr="002258C2" w14:paraId="4864D06A" w14:textId="77777777" w:rsidTr="00461D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613F7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4. TBMM’ye Sunum</w:t>
            </w:r>
          </w:p>
        </w:tc>
        <w:tc>
          <w:tcPr>
            <w:tcW w:w="0" w:type="auto"/>
            <w:vAlign w:val="center"/>
            <w:hideMark/>
          </w:tcPr>
          <w:p w14:paraId="09E8C553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3 ay</w:t>
            </w:r>
          </w:p>
        </w:tc>
        <w:tc>
          <w:tcPr>
            <w:tcW w:w="0" w:type="auto"/>
            <w:vAlign w:val="center"/>
            <w:hideMark/>
          </w:tcPr>
          <w:p w14:paraId="41E6A56B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Ticaret Komisyonu’na iletilir</w:t>
            </w:r>
          </w:p>
        </w:tc>
      </w:tr>
      <w:tr w:rsidR="002258C2" w:rsidRPr="002258C2" w14:paraId="09EE5C0D" w14:textId="77777777" w:rsidTr="00461D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C447A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5. Yürürlük</w:t>
            </w:r>
          </w:p>
        </w:tc>
        <w:tc>
          <w:tcPr>
            <w:tcW w:w="0" w:type="auto"/>
            <w:vAlign w:val="center"/>
            <w:hideMark/>
          </w:tcPr>
          <w:p w14:paraId="2BFBF196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24 ay</w:t>
            </w:r>
          </w:p>
        </w:tc>
        <w:tc>
          <w:tcPr>
            <w:tcW w:w="0" w:type="auto"/>
            <w:vAlign w:val="center"/>
            <w:hideMark/>
          </w:tcPr>
          <w:p w14:paraId="7B6FC53B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Geçiş süreci tamamlanır</w:t>
            </w:r>
          </w:p>
        </w:tc>
      </w:tr>
    </w:tbl>
    <w:p w14:paraId="184E1CB1" w14:textId="77777777" w:rsidR="002258C2" w:rsidRPr="002258C2" w:rsidRDefault="003E66BD" w:rsidP="004E6F5B">
      <w:pPr>
        <w:jc w:val="both"/>
      </w:pPr>
      <w:r>
        <w:pict w14:anchorId="6BF4C08A">
          <v:rect id="_x0000_i1058" style="width:0;height:1.5pt" o:hralign="center" o:hrstd="t" o:hr="t" fillcolor="#a0a0a0" stroked="f"/>
        </w:pict>
      </w:r>
    </w:p>
    <w:p w14:paraId="07AF6E19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🔶</w:t>
      </w:r>
      <w:r w:rsidRPr="002258C2">
        <w:rPr>
          <w:b/>
          <w:bCs/>
        </w:rPr>
        <w:t xml:space="preserve"> 4. Geçiş Dönemi İçin Pratik Adımlar</w:t>
      </w:r>
    </w:p>
    <w:p w14:paraId="701F669B" w14:textId="77777777" w:rsidR="002258C2" w:rsidRPr="002258C2" w:rsidRDefault="002258C2" w:rsidP="004E6F5B">
      <w:pPr>
        <w:jc w:val="both"/>
      </w:pPr>
      <w:r w:rsidRPr="002258C2">
        <w:t xml:space="preserve">Kanun yürürlüğe girene kadar </w:t>
      </w:r>
      <w:r w:rsidRPr="002258C2">
        <w:rPr>
          <w:b/>
          <w:bCs/>
        </w:rPr>
        <w:t>“Kuyumculuk Kanunu Ön Uyum Programı”</w:t>
      </w:r>
      <w:r w:rsidRPr="002258C2">
        <w:t xml:space="preserve"> uygulanabilir:</w:t>
      </w:r>
    </w:p>
    <w:p w14:paraId="7FB04AFB" w14:textId="77777777" w:rsidR="002258C2" w:rsidRPr="002258C2" w:rsidRDefault="002258C2" w:rsidP="004E6F5B">
      <w:pPr>
        <w:numPr>
          <w:ilvl w:val="0"/>
          <w:numId w:val="45"/>
        </w:numPr>
        <w:jc w:val="both"/>
      </w:pPr>
      <w:r w:rsidRPr="002258C2">
        <w:t>Tüm işletmelerin “Yetki Belgesi” güncellenir.</w:t>
      </w:r>
    </w:p>
    <w:p w14:paraId="293976FF" w14:textId="77777777" w:rsidR="002258C2" w:rsidRPr="002258C2" w:rsidRDefault="002258C2" w:rsidP="004E6F5B">
      <w:pPr>
        <w:numPr>
          <w:ilvl w:val="0"/>
          <w:numId w:val="45"/>
        </w:numPr>
        <w:jc w:val="both"/>
      </w:pPr>
      <w:r w:rsidRPr="002258C2">
        <w:t xml:space="preserve">Gram </w:t>
      </w:r>
      <w:proofErr w:type="gramStart"/>
      <w:r w:rsidRPr="002258C2">
        <w:t>bazlı</w:t>
      </w:r>
      <w:proofErr w:type="gramEnd"/>
      <w:r w:rsidRPr="002258C2">
        <w:t xml:space="preserve"> stok ve muhasebe sistemi pilot illerde başlatılır.</w:t>
      </w:r>
    </w:p>
    <w:p w14:paraId="1C96D933" w14:textId="77777777" w:rsidR="002258C2" w:rsidRPr="002258C2" w:rsidRDefault="002258C2" w:rsidP="004E6F5B">
      <w:pPr>
        <w:numPr>
          <w:ilvl w:val="0"/>
          <w:numId w:val="45"/>
        </w:numPr>
        <w:jc w:val="both"/>
      </w:pPr>
      <w:r w:rsidRPr="002258C2">
        <w:t>Oda denetim standartları oluşturulur.</w:t>
      </w:r>
    </w:p>
    <w:p w14:paraId="621734B8" w14:textId="26D663F6" w:rsidR="002258C2" w:rsidRPr="002258C2" w:rsidRDefault="002258C2" w:rsidP="004E6F5B">
      <w:pPr>
        <w:numPr>
          <w:ilvl w:val="0"/>
          <w:numId w:val="45"/>
        </w:numPr>
        <w:jc w:val="both"/>
      </w:pPr>
      <w:r w:rsidRPr="002258C2">
        <w:t>Federasyonun</w:t>
      </w:r>
      <w:r w:rsidR="00D11C5A">
        <w:t>/Birliğin</w:t>
      </w:r>
      <w:r w:rsidRPr="002258C2">
        <w:t xml:space="preserve"> kurulması hızlandırılır.</w:t>
      </w:r>
    </w:p>
    <w:p w14:paraId="2F4E63B7" w14:textId="77777777" w:rsidR="002258C2" w:rsidRPr="002258C2" w:rsidRDefault="003E66BD" w:rsidP="004E6F5B">
      <w:pPr>
        <w:jc w:val="both"/>
      </w:pPr>
      <w:r>
        <w:pict w14:anchorId="278B7109">
          <v:rect id="_x0000_i1059" style="width:0;height:1.5pt" o:hralign="center" o:hrstd="t" o:hr="t" fillcolor="#a0a0a0" stroked="f"/>
        </w:pict>
      </w:r>
    </w:p>
    <w:p w14:paraId="6D543A65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lastRenderedPageBreak/>
        <w:t>🔶</w:t>
      </w:r>
      <w:r w:rsidRPr="002258C2">
        <w:rPr>
          <w:b/>
          <w:bCs/>
        </w:rPr>
        <w:t xml:space="preserve"> 5. Uzun Vadeli Etki (5 yıl içinde)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977"/>
      </w:tblGrid>
      <w:tr w:rsidR="002258C2" w:rsidRPr="002258C2" w14:paraId="2AB3262B" w14:textId="77777777" w:rsidTr="00461D62">
        <w:trPr>
          <w:tblHeader/>
          <w:tblCellSpacing w:w="15" w:type="dxa"/>
        </w:trPr>
        <w:tc>
          <w:tcPr>
            <w:tcW w:w="2502" w:type="dxa"/>
            <w:vAlign w:val="center"/>
            <w:hideMark/>
          </w:tcPr>
          <w:p w14:paraId="53512981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Etki Alanı</w:t>
            </w:r>
          </w:p>
        </w:tc>
        <w:tc>
          <w:tcPr>
            <w:tcW w:w="2932" w:type="dxa"/>
            <w:vAlign w:val="center"/>
            <w:hideMark/>
          </w:tcPr>
          <w:p w14:paraId="6BB21A98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Sonuç</w:t>
            </w:r>
          </w:p>
        </w:tc>
      </w:tr>
      <w:tr w:rsidR="002258C2" w:rsidRPr="002258C2" w14:paraId="217E0A62" w14:textId="77777777" w:rsidTr="00461D62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5CBF74B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Kayıt dışı ekonomi</w:t>
            </w:r>
          </w:p>
        </w:tc>
        <w:tc>
          <w:tcPr>
            <w:tcW w:w="2932" w:type="dxa"/>
            <w:vAlign w:val="center"/>
            <w:hideMark/>
          </w:tcPr>
          <w:p w14:paraId="6CDAD082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%50 azalma</w:t>
            </w:r>
          </w:p>
        </w:tc>
      </w:tr>
      <w:tr w:rsidR="002258C2" w:rsidRPr="002258C2" w14:paraId="4A556BCD" w14:textId="77777777" w:rsidTr="00461D62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7B610E84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Tüketici güven endeksi</w:t>
            </w:r>
          </w:p>
        </w:tc>
        <w:tc>
          <w:tcPr>
            <w:tcW w:w="2932" w:type="dxa"/>
            <w:vAlign w:val="center"/>
            <w:hideMark/>
          </w:tcPr>
          <w:p w14:paraId="5576D1A4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%70’in üzerine çıkar</w:t>
            </w:r>
          </w:p>
        </w:tc>
      </w:tr>
      <w:tr w:rsidR="002258C2" w:rsidRPr="002258C2" w14:paraId="7FD546BA" w14:textId="77777777" w:rsidTr="00461D62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4A156E8A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İhracat hacmi</w:t>
            </w:r>
          </w:p>
        </w:tc>
        <w:tc>
          <w:tcPr>
            <w:tcW w:w="2932" w:type="dxa"/>
            <w:vAlign w:val="center"/>
            <w:hideMark/>
          </w:tcPr>
          <w:p w14:paraId="333E8085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10 milyar $’</w:t>
            </w:r>
            <w:proofErr w:type="spellStart"/>
            <w:r w:rsidRPr="002258C2">
              <w:t>ın</w:t>
            </w:r>
            <w:proofErr w:type="spellEnd"/>
            <w:r w:rsidRPr="002258C2">
              <w:t xml:space="preserve"> üzerine çıkar</w:t>
            </w:r>
          </w:p>
        </w:tc>
      </w:tr>
      <w:tr w:rsidR="002258C2" w:rsidRPr="002258C2" w14:paraId="1007D067" w14:textId="77777777" w:rsidTr="00461D62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4075AA9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Sektör istihdamı</w:t>
            </w:r>
          </w:p>
        </w:tc>
        <w:tc>
          <w:tcPr>
            <w:tcW w:w="2932" w:type="dxa"/>
            <w:vAlign w:val="center"/>
            <w:hideMark/>
          </w:tcPr>
          <w:p w14:paraId="192DE06F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350.000 kişiye ulaşır</w:t>
            </w:r>
          </w:p>
        </w:tc>
      </w:tr>
      <w:tr w:rsidR="002258C2" w:rsidRPr="002258C2" w14:paraId="33262896" w14:textId="77777777" w:rsidTr="00461D62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16D2BD3D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Devlet vergi geliri</w:t>
            </w:r>
          </w:p>
        </w:tc>
        <w:tc>
          <w:tcPr>
            <w:tcW w:w="2932" w:type="dxa"/>
            <w:vAlign w:val="center"/>
            <w:hideMark/>
          </w:tcPr>
          <w:p w14:paraId="2DB27B05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Yıllık +5 milyar TL artış</w:t>
            </w:r>
          </w:p>
        </w:tc>
      </w:tr>
    </w:tbl>
    <w:p w14:paraId="59EFDE0E" w14:textId="77777777" w:rsidR="002258C2" w:rsidRPr="002258C2" w:rsidRDefault="003E66BD" w:rsidP="004E6F5B">
      <w:pPr>
        <w:jc w:val="both"/>
      </w:pPr>
      <w:r>
        <w:pict w14:anchorId="2B7C2656">
          <v:rect id="_x0000_i1060" style="width:0;height:1.5pt" o:hralign="center" o:hrstd="t" o:hr="t" fillcolor="#a0a0a0" stroked="f"/>
        </w:pict>
      </w:r>
    </w:p>
    <w:p w14:paraId="62269793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🔶</w:t>
      </w:r>
      <w:r w:rsidRPr="002258C2">
        <w:rPr>
          <w:b/>
          <w:bCs/>
        </w:rPr>
        <w:t xml:space="preserve"> 6.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2551"/>
        <w:gridCol w:w="3397"/>
      </w:tblGrid>
      <w:tr w:rsidR="002258C2" w:rsidRPr="002258C2" w14:paraId="089149FE" w14:textId="77777777" w:rsidTr="00461D62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7D91D018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Başlık</w:t>
            </w:r>
          </w:p>
        </w:tc>
        <w:tc>
          <w:tcPr>
            <w:tcW w:w="1671" w:type="dxa"/>
            <w:vAlign w:val="center"/>
            <w:hideMark/>
          </w:tcPr>
          <w:p w14:paraId="5DE925EC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Mevcut Durum</w:t>
            </w:r>
          </w:p>
        </w:tc>
        <w:tc>
          <w:tcPr>
            <w:tcW w:w="2521" w:type="dxa"/>
            <w:vAlign w:val="center"/>
            <w:hideMark/>
          </w:tcPr>
          <w:p w14:paraId="5460BCA7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Gerekçe</w:t>
            </w:r>
          </w:p>
        </w:tc>
        <w:tc>
          <w:tcPr>
            <w:tcW w:w="3352" w:type="dxa"/>
            <w:vAlign w:val="center"/>
            <w:hideMark/>
          </w:tcPr>
          <w:p w14:paraId="1E323E6B" w14:textId="77777777" w:rsidR="002258C2" w:rsidRPr="002258C2" w:rsidRDefault="002258C2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258C2">
              <w:rPr>
                <w:b/>
                <w:bCs/>
              </w:rPr>
              <w:t>Çözüm</w:t>
            </w:r>
          </w:p>
        </w:tc>
      </w:tr>
      <w:tr w:rsidR="002258C2" w:rsidRPr="002258C2" w14:paraId="02D2259A" w14:textId="77777777" w:rsidTr="00461D62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48D054D0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Kuyumculuk Kanunu</w:t>
            </w:r>
          </w:p>
        </w:tc>
        <w:tc>
          <w:tcPr>
            <w:tcW w:w="1671" w:type="dxa"/>
            <w:vAlign w:val="center"/>
            <w:hideMark/>
          </w:tcPr>
          <w:p w14:paraId="7B528A99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Yok</w:t>
            </w:r>
          </w:p>
        </w:tc>
        <w:tc>
          <w:tcPr>
            <w:tcW w:w="2521" w:type="dxa"/>
            <w:vAlign w:val="center"/>
            <w:hideMark/>
          </w:tcPr>
          <w:p w14:paraId="289C0406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Mevzuat dağınık, güven zayıf</w:t>
            </w:r>
          </w:p>
        </w:tc>
        <w:tc>
          <w:tcPr>
            <w:tcW w:w="3352" w:type="dxa"/>
            <w:vAlign w:val="center"/>
            <w:hideMark/>
          </w:tcPr>
          <w:p w14:paraId="04531826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Tek ve kapsamlı kanun</w:t>
            </w:r>
          </w:p>
        </w:tc>
      </w:tr>
      <w:tr w:rsidR="002258C2" w:rsidRPr="002258C2" w14:paraId="1919EFC9" w14:textId="77777777" w:rsidTr="00461D62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52F93679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Denetim</w:t>
            </w:r>
          </w:p>
        </w:tc>
        <w:tc>
          <w:tcPr>
            <w:tcW w:w="1671" w:type="dxa"/>
            <w:vAlign w:val="center"/>
            <w:hideMark/>
          </w:tcPr>
          <w:p w14:paraId="3DAB9C46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Parçalı</w:t>
            </w:r>
          </w:p>
        </w:tc>
        <w:tc>
          <w:tcPr>
            <w:tcW w:w="2521" w:type="dxa"/>
            <w:vAlign w:val="center"/>
            <w:hideMark/>
          </w:tcPr>
          <w:p w14:paraId="7B96EB83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Yetki belirsiz</w:t>
            </w:r>
          </w:p>
        </w:tc>
        <w:tc>
          <w:tcPr>
            <w:tcW w:w="3352" w:type="dxa"/>
            <w:vAlign w:val="center"/>
            <w:hideMark/>
          </w:tcPr>
          <w:p w14:paraId="67D608BC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Federasyon + Bakanlık denetimi</w:t>
            </w:r>
          </w:p>
        </w:tc>
      </w:tr>
      <w:tr w:rsidR="002258C2" w:rsidRPr="002258C2" w14:paraId="1CD2DF5A" w14:textId="77777777" w:rsidTr="00461D62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1310C38B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Muhasebe</w:t>
            </w:r>
          </w:p>
        </w:tc>
        <w:tc>
          <w:tcPr>
            <w:tcW w:w="1671" w:type="dxa"/>
            <w:vAlign w:val="center"/>
            <w:hideMark/>
          </w:tcPr>
          <w:p w14:paraId="052A76F4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Standartsız</w:t>
            </w:r>
          </w:p>
        </w:tc>
        <w:tc>
          <w:tcPr>
            <w:tcW w:w="2521" w:type="dxa"/>
            <w:vAlign w:val="center"/>
            <w:hideMark/>
          </w:tcPr>
          <w:p w14:paraId="49221EBF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 xml:space="preserve">Gram </w:t>
            </w:r>
            <w:proofErr w:type="gramStart"/>
            <w:r w:rsidRPr="002258C2">
              <w:t>bazlı</w:t>
            </w:r>
            <w:proofErr w:type="gramEnd"/>
            <w:r w:rsidRPr="002258C2">
              <w:t xml:space="preserve"> sistem yok</w:t>
            </w:r>
          </w:p>
        </w:tc>
        <w:tc>
          <w:tcPr>
            <w:tcW w:w="3352" w:type="dxa"/>
            <w:vAlign w:val="center"/>
            <w:hideMark/>
          </w:tcPr>
          <w:p w14:paraId="3D025064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Kuyumculuk muhasebesi tebliği</w:t>
            </w:r>
          </w:p>
        </w:tc>
      </w:tr>
      <w:tr w:rsidR="002258C2" w:rsidRPr="002258C2" w14:paraId="0D82D655" w14:textId="77777777" w:rsidTr="00461D62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60CF3D0F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Tüketici</w:t>
            </w:r>
          </w:p>
        </w:tc>
        <w:tc>
          <w:tcPr>
            <w:tcW w:w="1671" w:type="dxa"/>
            <w:vAlign w:val="center"/>
            <w:hideMark/>
          </w:tcPr>
          <w:p w14:paraId="09665F97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Korunmasız</w:t>
            </w:r>
          </w:p>
        </w:tc>
        <w:tc>
          <w:tcPr>
            <w:tcW w:w="2521" w:type="dxa"/>
            <w:vAlign w:val="center"/>
            <w:hideMark/>
          </w:tcPr>
          <w:p w14:paraId="376DCFFD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Etiketleme eksik</w:t>
            </w:r>
          </w:p>
        </w:tc>
        <w:tc>
          <w:tcPr>
            <w:tcW w:w="3352" w:type="dxa"/>
            <w:vAlign w:val="center"/>
            <w:hideMark/>
          </w:tcPr>
          <w:p w14:paraId="0AD0F63A" w14:textId="77777777" w:rsidR="002258C2" w:rsidRPr="002258C2" w:rsidRDefault="002258C2" w:rsidP="004E6F5B">
            <w:pPr>
              <w:spacing w:after="0" w:line="240" w:lineRule="auto"/>
              <w:jc w:val="both"/>
            </w:pPr>
            <w:r w:rsidRPr="002258C2">
              <w:t>Zorunlu sertifika sistemi</w:t>
            </w:r>
          </w:p>
        </w:tc>
      </w:tr>
    </w:tbl>
    <w:p w14:paraId="6F652463" w14:textId="77777777" w:rsidR="002258C2" w:rsidRPr="002258C2" w:rsidRDefault="003E66BD" w:rsidP="004E6F5B">
      <w:pPr>
        <w:jc w:val="both"/>
      </w:pPr>
      <w:r>
        <w:pict w14:anchorId="54D77055">
          <v:rect id="_x0000_i1061" style="width:0;height:1.5pt" o:hralign="center" o:hrstd="t" o:hr="t" fillcolor="#a0a0a0" stroked="f"/>
        </w:pict>
      </w:r>
    </w:p>
    <w:p w14:paraId="1631DBEF" w14:textId="77777777" w:rsidR="002258C2" w:rsidRPr="002258C2" w:rsidRDefault="002258C2" w:rsidP="004E6F5B">
      <w:pPr>
        <w:jc w:val="both"/>
        <w:rPr>
          <w:b/>
          <w:bCs/>
        </w:rPr>
      </w:pPr>
      <w:r w:rsidRPr="002258C2">
        <w:rPr>
          <w:rFonts w:ascii="Segoe UI Emoji" w:hAnsi="Segoe UI Emoji" w:cs="Segoe UI Emoji"/>
          <w:b/>
          <w:bCs/>
        </w:rPr>
        <w:t>🔶</w:t>
      </w:r>
      <w:r w:rsidRPr="002258C2">
        <w:rPr>
          <w:b/>
          <w:bCs/>
        </w:rPr>
        <w:t xml:space="preserve"> 7. Sonuç</w:t>
      </w:r>
    </w:p>
    <w:p w14:paraId="10E37716" w14:textId="77777777" w:rsidR="0054490D" w:rsidRDefault="002258C2" w:rsidP="004E6F5B">
      <w:pPr>
        <w:jc w:val="both"/>
      </w:pPr>
      <w:r w:rsidRPr="002258C2">
        <w:t xml:space="preserve">Bir </w:t>
      </w:r>
      <w:r w:rsidRPr="002258C2">
        <w:rPr>
          <w:b/>
          <w:bCs/>
        </w:rPr>
        <w:t>Kuyumculuk Kanunu</w:t>
      </w:r>
      <w:r w:rsidRPr="002258C2">
        <w:t xml:space="preserve">, sektörü “kural dışı zanaatkârlıktan” çıkarıp </w:t>
      </w:r>
      <w:r w:rsidRPr="002258C2">
        <w:rPr>
          <w:b/>
          <w:bCs/>
        </w:rPr>
        <w:t>kurumsal bir endüstri</w:t>
      </w:r>
      <w:r w:rsidRPr="002258C2">
        <w:t xml:space="preserve"> seviyesine taşır.</w:t>
      </w:r>
    </w:p>
    <w:p w14:paraId="11CF1DF1" w14:textId="015C469C" w:rsidR="002258C2" w:rsidRPr="002258C2" w:rsidRDefault="002258C2" w:rsidP="004E6F5B">
      <w:pPr>
        <w:jc w:val="both"/>
      </w:pPr>
      <w:r w:rsidRPr="002258C2">
        <w:t xml:space="preserve">Bu kanun, sadece denetimi değil, aynı zamanda </w:t>
      </w:r>
      <w:r w:rsidRPr="002258C2">
        <w:rPr>
          <w:b/>
          <w:bCs/>
        </w:rPr>
        <w:t>ekonomik güven, ihracat kapasitesi ve ulusal marka değerini</w:t>
      </w:r>
      <w:r w:rsidRPr="002258C2">
        <w:t xml:space="preserve"> güçlendirir.</w:t>
      </w:r>
    </w:p>
    <w:p w14:paraId="51BC7048" w14:textId="77777777" w:rsidR="002258C2" w:rsidRPr="002258C2" w:rsidRDefault="002258C2" w:rsidP="004E6F5B">
      <w:pPr>
        <w:jc w:val="both"/>
      </w:pPr>
      <w:r w:rsidRPr="002258C2">
        <w:t xml:space="preserve">Türkiye’nin kuyumculukta </w:t>
      </w:r>
      <w:proofErr w:type="gramStart"/>
      <w:r w:rsidRPr="002258C2">
        <w:t>global</w:t>
      </w:r>
      <w:proofErr w:type="gramEnd"/>
      <w:r w:rsidRPr="002258C2">
        <w:t xml:space="preserve"> oyuncu olmasının önündeki en büyük engel mevzuat eksikliğidir; bu kanun, o engeli kaldıracak anahtardır.</w:t>
      </w:r>
    </w:p>
    <w:p w14:paraId="7E9CD522" w14:textId="7827F8DA" w:rsidR="00461D62" w:rsidRDefault="00461D62" w:rsidP="004E6F5B">
      <w:pPr>
        <w:jc w:val="both"/>
      </w:pPr>
      <w:r>
        <w:br w:type="page"/>
      </w:r>
    </w:p>
    <w:p w14:paraId="3082CA98" w14:textId="1BE65C29" w:rsidR="002258C2" w:rsidRPr="00F421A2" w:rsidRDefault="00266DA1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6" w:name="_Toc213511824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DARPHANE ÜRÜNLERİNİN REPLİKALARININ YARATTIĞI SORUNLAR</w:t>
      </w:r>
      <w:bookmarkEnd w:id="6"/>
    </w:p>
    <w:p w14:paraId="3E800F62" w14:textId="4909D637" w:rsidR="0054490D" w:rsidRDefault="00EB7B80" w:rsidP="004E6F5B">
      <w:pPr>
        <w:jc w:val="both"/>
      </w:pPr>
      <w:r w:rsidRPr="00EB7B80">
        <w:rPr>
          <w:b/>
          <w:bCs/>
        </w:rPr>
        <w:t xml:space="preserve">“Darphane ürünlerinin </w:t>
      </w:r>
      <w:proofErr w:type="spellStart"/>
      <w:r w:rsidRPr="00EB7B80">
        <w:rPr>
          <w:b/>
          <w:bCs/>
        </w:rPr>
        <w:t>replikaları</w:t>
      </w:r>
      <w:proofErr w:type="spellEnd"/>
      <w:r w:rsidRPr="00EB7B80">
        <w:rPr>
          <w:b/>
          <w:bCs/>
        </w:rPr>
        <w:t>”</w:t>
      </w:r>
      <w:r w:rsidRPr="00EB7B80">
        <w:t xml:space="preserve">, kuyumculuk sektöründe hem </w:t>
      </w:r>
      <w:r w:rsidRPr="00EB7B80">
        <w:rPr>
          <w:b/>
          <w:bCs/>
        </w:rPr>
        <w:t>tüketici güvenini</w:t>
      </w:r>
      <w:r w:rsidRPr="00EB7B80">
        <w:t xml:space="preserve"> hem </w:t>
      </w:r>
      <w:r w:rsidRPr="00EB7B80">
        <w:rPr>
          <w:b/>
          <w:bCs/>
        </w:rPr>
        <w:t xml:space="preserve">resmî </w:t>
      </w:r>
      <w:r w:rsidR="0054490D" w:rsidRPr="00EB7B80">
        <w:rPr>
          <w:b/>
          <w:bCs/>
        </w:rPr>
        <w:t>piyasayı</w:t>
      </w:r>
      <w:r w:rsidRPr="00EB7B80">
        <w:t xml:space="preserve"> hem de </w:t>
      </w:r>
      <w:r w:rsidRPr="00EB7B80">
        <w:rPr>
          <w:b/>
          <w:bCs/>
        </w:rPr>
        <w:t>devletin otoritesini</w:t>
      </w:r>
      <w:r w:rsidRPr="00EB7B80">
        <w:t xml:space="preserve"> zedeleyen çok boyutlu bir sorun.</w:t>
      </w:r>
    </w:p>
    <w:p w14:paraId="5B04A81A" w14:textId="51DAEC41" w:rsidR="00EB7B80" w:rsidRPr="00EB7B80" w:rsidRDefault="00EB7B80" w:rsidP="004E6F5B">
      <w:pPr>
        <w:jc w:val="both"/>
      </w:pPr>
      <w:r w:rsidRPr="00EB7B80">
        <w:t xml:space="preserve">Temelde mesele, Darphane tarafından üretilen </w:t>
      </w:r>
      <w:r w:rsidRPr="00EB7B80">
        <w:rPr>
          <w:b/>
          <w:bCs/>
        </w:rPr>
        <w:t>resmî hatıra paraları, külçeler, Cumhuriyet altınları, Osmanlı serileri</w:t>
      </w:r>
      <w:r w:rsidRPr="00EB7B80">
        <w:t xml:space="preserve"> gibi ürünlerin, dışarıda </w:t>
      </w:r>
      <w:r w:rsidRPr="00EB7B80">
        <w:rPr>
          <w:b/>
          <w:bCs/>
        </w:rPr>
        <w:t>“benzer görünümde ama resmî olmayan kopyalarının”</w:t>
      </w:r>
      <w:r w:rsidRPr="00EB7B80">
        <w:t xml:space="preserve"> (</w:t>
      </w:r>
      <w:proofErr w:type="spellStart"/>
      <w:r w:rsidRPr="00EB7B80">
        <w:t>replikalarının</w:t>
      </w:r>
      <w:proofErr w:type="spellEnd"/>
      <w:r w:rsidRPr="00EB7B80">
        <w:t>) piyasaya sürülmesiyle ilgilidir.</w:t>
      </w:r>
    </w:p>
    <w:p w14:paraId="5698263F" w14:textId="77777777" w:rsidR="0054490D" w:rsidRDefault="00EB7B80" w:rsidP="004E6F5B">
      <w:pPr>
        <w:jc w:val="both"/>
      </w:pPr>
      <w:r w:rsidRPr="00EB7B80">
        <w:t xml:space="preserve">Bu kopyalar bazen koleksiyon adı altında, bazen “hediyelik altın” olarak satılıyor — ama </w:t>
      </w:r>
      <w:r w:rsidRPr="00EB7B80">
        <w:rPr>
          <w:b/>
          <w:bCs/>
        </w:rPr>
        <w:t>resmî statü taşımadıkları</w:t>
      </w:r>
      <w:r w:rsidRPr="00EB7B80">
        <w:t xml:space="preserve"> için hem aldatıcı hem de ticari istikrarsızlığa yol açıyor.</w:t>
      </w:r>
    </w:p>
    <w:p w14:paraId="5CB1C9FB" w14:textId="260031D4" w:rsidR="00EB7B80" w:rsidRPr="00EB7B80" w:rsidRDefault="00671787" w:rsidP="004E6F5B">
      <w:pPr>
        <w:jc w:val="both"/>
      </w:pPr>
      <w:r>
        <w:t xml:space="preserve">Sorun </w:t>
      </w:r>
      <w:r w:rsidR="00F22F27">
        <w:t>tüm katmanlarıyla</w:t>
      </w:r>
      <w:r>
        <w:t xml:space="preserve"> </w:t>
      </w:r>
      <w:r w:rsidR="00F22F27">
        <w:t>a</w:t>
      </w:r>
      <w:r>
        <w:t xml:space="preserve">şağıda </w:t>
      </w:r>
      <w:r w:rsidR="00F22F27">
        <w:t>açıklanmaktadır.</w:t>
      </w:r>
    </w:p>
    <w:p w14:paraId="2B9E888A" w14:textId="77777777" w:rsidR="00EB7B80" w:rsidRPr="00EB7B80" w:rsidRDefault="003E66BD" w:rsidP="004E6F5B">
      <w:pPr>
        <w:jc w:val="both"/>
      </w:pPr>
      <w:r>
        <w:pict w14:anchorId="69E01FA0">
          <v:rect id="_x0000_i1062" style="width:0;height:1.5pt" o:hralign="center" o:hrstd="t" o:hr="t" fillcolor="#a0a0a0" stroked="f"/>
        </w:pict>
      </w:r>
    </w:p>
    <w:p w14:paraId="7BE8CE40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🔶</w:t>
      </w:r>
      <w:r w:rsidRPr="00EB7B80">
        <w:rPr>
          <w:b/>
          <w:bCs/>
        </w:rPr>
        <w:t xml:space="preserve"> 1. Sorunun Tanımı</w:t>
      </w:r>
    </w:p>
    <w:p w14:paraId="2113DA4A" w14:textId="77777777" w:rsidR="0054490D" w:rsidRDefault="00EB7B80" w:rsidP="004E6F5B">
      <w:pPr>
        <w:jc w:val="both"/>
      </w:pPr>
      <w:r w:rsidRPr="00EB7B80">
        <w:rPr>
          <w:b/>
          <w:bCs/>
        </w:rPr>
        <w:t xml:space="preserve">Darphane ürün </w:t>
      </w:r>
      <w:proofErr w:type="spellStart"/>
      <w:r w:rsidRPr="00EB7B80">
        <w:rPr>
          <w:b/>
          <w:bCs/>
        </w:rPr>
        <w:t>replikaları</w:t>
      </w:r>
      <w:proofErr w:type="spellEnd"/>
      <w:r w:rsidRPr="00EB7B80">
        <w:t xml:space="preserve">, orijinal Darphane basımı ürünlerin </w:t>
      </w:r>
      <w:r w:rsidRPr="00EB7B80">
        <w:rPr>
          <w:b/>
          <w:bCs/>
        </w:rPr>
        <w:t>tasarım, boyut veya ayar açısından benzer</w:t>
      </w:r>
      <w:r w:rsidRPr="00EB7B80">
        <w:t xml:space="preserve">, fakat </w:t>
      </w:r>
      <w:r w:rsidRPr="00EB7B80">
        <w:rPr>
          <w:b/>
          <w:bCs/>
        </w:rPr>
        <w:t>Darphane damgası olmayan</w:t>
      </w:r>
      <w:r w:rsidRPr="00EB7B80">
        <w:t xml:space="preserve"> </w:t>
      </w:r>
      <w:proofErr w:type="gramStart"/>
      <w:r w:rsidRPr="00EB7B80">
        <w:t>versiyonlarıdır</w:t>
      </w:r>
      <w:proofErr w:type="gramEnd"/>
      <w:r w:rsidRPr="00EB7B80">
        <w:t>.</w:t>
      </w:r>
    </w:p>
    <w:p w14:paraId="2D3D6F54" w14:textId="11A9FB2A" w:rsidR="00EB7B80" w:rsidRPr="00EB7B80" w:rsidRDefault="00EB7B80" w:rsidP="004E6F5B">
      <w:pPr>
        <w:jc w:val="both"/>
      </w:pPr>
      <w:r w:rsidRPr="00EB7B80">
        <w:t>Bazı durumlarda tamamen sahte ürün, bazı durumlarda ise sadece “benzer” görünümde koleksiyon parası olarak satılır.</w:t>
      </w:r>
    </w:p>
    <w:p w14:paraId="28E4A995" w14:textId="77777777" w:rsidR="00EB7B80" w:rsidRPr="00EB7B80" w:rsidRDefault="00EB7B80" w:rsidP="004E6F5B">
      <w:pPr>
        <w:jc w:val="both"/>
      </w:pPr>
      <w:r w:rsidRPr="00EB7B80">
        <w:t>Sorunun temelinde şu var:</w:t>
      </w:r>
    </w:p>
    <w:p w14:paraId="674A7837" w14:textId="77777777" w:rsidR="00EB7B80" w:rsidRPr="00EB7B80" w:rsidRDefault="00EB7B80" w:rsidP="004E6F5B">
      <w:pPr>
        <w:numPr>
          <w:ilvl w:val="0"/>
          <w:numId w:val="46"/>
        </w:numPr>
        <w:jc w:val="both"/>
      </w:pPr>
      <w:r w:rsidRPr="00EB7B80">
        <w:rPr>
          <w:b/>
          <w:bCs/>
        </w:rPr>
        <w:t xml:space="preserve">Darphane </w:t>
      </w:r>
      <w:proofErr w:type="gramStart"/>
      <w:r w:rsidRPr="00EB7B80">
        <w:rPr>
          <w:b/>
          <w:bCs/>
        </w:rPr>
        <w:t>logolu</w:t>
      </w:r>
      <w:proofErr w:type="gramEnd"/>
      <w:r w:rsidRPr="00EB7B80">
        <w:rPr>
          <w:b/>
          <w:bCs/>
        </w:rPr>
        <w:t xml:space="preserve"> ürünler</w:t>
      </w:r>
      <w:r w:rsidRPr="00EB7B80">
        <w:t>, devlet garantisi taşır (ayar, ağırlık, saflık).</w:t>
      </w:r>
    </w:p>
    <w:p w14:paraId="2EF2D3F0" w14:textId="77777777" w:rsidR="00EB7B80" w:rsidRPr="00EB7B80" w:rsidRDefault="00EB7B80" w:rsidP="004E6F5B">
      <w:pPr>
        <w:numPr>
          <w:ilvl w:val="0"/>
          <w:numId w:val="46"/>
        </w:numPr>
        <w:jc w:val="both"/>
      </w:pPr>
      <w:proofErr w:type="spellStart"/>
      <w:r w:rsidRPr="00EB7B80">
        <w:t>Replikalar</w:t>
      </w:r>
      <w:proofErr w:type="spellEnd"/>
      <w:r w:rsidRPr="00EB7B80">
        <w:t>, bu güvene “benzerlik yoluyla” yasadışı biçimde ortak olur.</w:t>
      </w:r>
    </w:p>
    <w:p w14:paraId="34B95EA0" w14:textId="77777777" w:rsidR="00EB7B80" w:rsidRPr="00EB7B80" w:rsidRDefault="00EB7B80" w:rsidP="004E6F5B">
      <w:pPr>
        <w:numPr>
          <w:ilvl w:val="0"/>
          <w:numId w:val="46"/>
        </w:numPr>
        <w:jc w:val="both"/>
      </w:pPr>
      <w:r w:rsidRPr="00EB7B80">
        <w:t>Tüketici, sahte ile gerçeği ayıramaz.</w:t>
      </w:r>
    </w:p>
    <w:p w14:paraId="4670020E" w14:textId="77777777" w:rsidR="00EB7B80" w:rsidRPr="00EB7B80" w:rsidRDefault="00EB7B80" w:rsidP="004E6F5B">
      <w:pPr>
        <w:numPr>
          <w:ilvl w:val="0"/>
          <w:numId w:val="46"/>
        </w:numPr>
        <w:jc w:val="both"/>
      </w:pPr>
      <w:r w:rsidRPr="00EB7B80">
        <w:t>Sektörün itibarı zedelenir.</w:t>
      </w:r>
    </w:p>
    <w:p w14:paraId="520BBC6F" w14:textId="77777777" w:rsidR="00EB7B80" w:rsidRPr="00EB7B80" w:rsidRDefault="003E66BD" w:rsidP="004E6F5B">
      <w:pPr>
        <w:jc w:val="both"/>
      </w:pPr>
      <w:r>
        <w:pict w14:anchorId="562A2F17">
          <v:rect id="_x0000_i1063" style="width:0;height:1.5pt" o:hralign="center" o:hrstd="t" o:hr="t" fillcolor="#a0a0a0" stroked="f"/>
        </w:pict>
      </w:r>
    </w:p>
    <w:p w14:paraId="2748D700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🔶</w:t>
      </w:r>
      <w:r w:rsidRPr="00EB7B80">
        <w:rPr>
          <w:b/>
          <w:bCs/>
        </w:rPr>
        <w:t xml:space="preserve"> 2. Yaşanan Somut Sorunlar</w:t>
      </w:r>
    </w:p>
    <w:p w14:paraId="306CEB53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🧩</w:t>
      </w:r>
      <w:r w:rsidRPr="00EB7B80">
        <w:rPr>
          <w:b/>
          <w:bCs/>
        </w:rPr>
        <w:t xml:space="preserve"> A. Tüketici Aldatılması</w:t>
      </w:r>
    </w:p>
    <w:p w14:paraId="5D8C9E33" w14:textId="77777777" w:rsidR="00EB7B80" w:rsidRPr="00EB7B80" w:rsidRDefault="00EB7B80" w:rsidP="004E6F5B">
      <w:pPr>
        <w:numPr>
          <w:ilvl w:val="0"/>
          <w:numId w:val="47"/>
        </w:numPr>
        <w:jc w:val="both"/>
      </w:pPr>
      <w:proofErr w:type="spellStart"/>
      <w:r w:rsidRPr="00EB7B80">
        <w:t>Replika</w:t>
      </w:r>
      <w:proofErr w:type="spellEnd"/>
      <w:r w:rsidRPr="00EB7B80">
        <w:t xml:space="preserve"> ürünler, genellikle “Darphane ürünü” imajı verilerek satılır.</w:t>
      </w:r>
    </w:p>
    <w:p w14:paraId="769DFC91" w14:textId="77777777" w:rsidR="00EB7B80" w:rsidRPr="00EB7B80" w:rsidRDefault="00EB7B80" w:rsidP="004E6F5B">
      <w:pPr>
        <w:numPr>
          <w:ilvl w:val="0"/>
          <w:numId w:val="47"/>
        </w:numPr>
        <w:jc w:val="both"/>
      </w:pPr>
      <w:r w:rsidRPr="00EB7B80">
        <w:t>Ayarı (örneğin 22 ayar gibi gösterilse de) gerçekte 14–18 ayardır.</w:t>
      </w:r>
    </w:p>
    <w:p w14:paraId="25EF320D" w14:textId="77777777" w:rsidR="00EB7B80" w:rsidRPr="00EB7B80" w:rsidRDefault="00EB7B80" w:rsidP="004E6F5B">
      <w:pPr>
        <w:numPr>
          <w:ilvl w:val="0"/>
          <w:numId w:val="47"/>
        </w:numPr>
        <w:jc w:val="both"/>
      </w:pPr>
      <w:r w:rsidRPr="00EB7B80">
        <w:t>Sertifika veya gram bilgisi tutarsızdır.</w:t>
      </w:r>
    </w:p>
    <w:p w14:paraId="645FDB70" w14:textId="77777777" w:rsidR="00EB7B80" w:rsidRPr="00EB7B80" w:rsidRDefault="00EB7B80" w:rsidP="004E6F5B">
      <w:pPr>
        <w:numPr>
          <w:ilvl w:val="0"/>
          <w:numId w:val="47"/>
        </w:numPr>
        <w:jc w:val="both"/>
      </w:pPr>
      <w:r w:rsidRPr="00EB7B80">
        <w:t>Tüketici, yüksek fiyata düşük ayarlı ürün alır.</w:t>
      </w:r>
    </w:p>
    <w:p w14:paraId="4C7232CD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🧩</w:t>
      </w:r>
      <w:r w:rsidRPr="00EB7B80">
        <w:rPr>
          <w:b/>
          <w:bCs/>
        </w:rPr>
        <w:t xml:space="preserve"> B. Darphane’nin İtibar Kaybı</w:t>
      </w:r>
    </w:p>
    <w:p w14:paraId="5413B784" w14:textId="77777777" w:rsidR="00EB7B80" w:rsidRPr="00EB7B80" w:rsidRDefault="00EB7B80" w:rsidP="004E6F5B">
      <w:pPr>
        <w:numPr>
          <w:ilvl w:val="0"/>
          <w:numId w:val="48"/>
        </w:numPr>
        <w:jc w:val="both"/>
      </w:pPr>
      <w:r w:rsidRPr="00EB7B80">
        <w:t>Devletin güven damgası olan “Darphane” adı, sahtecilik aracı haline gelir.</w:t>
      </w:r>
    </w:p>
    <w:p w14:paraId="13742304" w14:textId="77777777" w:rsidR="00EB7B80" w:rsidRPr="00EB7B80" w:rsidRDefault="00EB7B80" w:rsidP="004E6F5B">
      <w:pPr>
        <w:numPr>
          <w:ilvl w:val="0"/>
          <w:numId w:val="48"/>
        </w:numPr>
        <w:jc w:val="both"/>
      </w:pPr>
      <w:r w:rsidRPr="00EB7B80">
        <w:lastRenderedPageBreak/>
        <w:t>“Darphane ürünüymüş gibi” satılan ürünler, Darphane markasının değerini düşürür.</w:t>
      </w:r>
    </w:p>
    <w:p w14:paraId="696FFEAF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🧩</w:t>
      </w:r>
      <w:r w:rsidRPr="00EB7B80">
        <w:rPr>
          <w:b/>
          <w:bCs/>
        </w:rPr>
        <w:t xml:space="preserve"> C. Vergi ve Kayıt Dışı Ekonomi</w:t>
      </w:r>
    </w:p>
    <w:p w14:paraId="088A5C30" w14:textId="77777777" w:rsidR="00EB7B80" w:rsidRPr="00EB7B80" w:rsidRDefault="00EB7B80" w:rsidP="004E6F5B">
      <w:pPr>
        <w:numPr>
          <w:ilvl w:val="0"/>
          <w:numId w:val="49"/>
        </w:numPr>
        <w:jc w:val="both"/>
      </w:pPr>
      <w:proofErr w:type="spellStart"/>
      <w:r w:rsidRPr="00EB7B80">
        <w:t>Replika</w:t>
      </w:r>
      <w:proofErr w:type="spellEnd"/>
      <w:r w:rsidRPr="00EB7B80">
        <w:t xml:space="preserve"> ürünlerin çoğu kayıt dışı üretilir ve satılır.</w:t>
      </w:r>
    </w:p>
    <w:p w14:paraId="3EFF6465" w14:textId="1807114D" w:rsidR="00EB7B80" w:rsidRPr="00EB7B80" w:rsidRDefault="00EB7B80" w:rsidP="004E6F5B">
      <w:pPr>
        <w:numPr>
          <w:ilvl w:val="0"/>
          <w:numId w:val="49"/>
        </w:numPr>
        <w:jc w:val="both"/>
      </w:pPr>
      <w:r w:rsidRPr="00EB7B80">
        <w:t>Devlet hem KDV hem gelir vergisi hem de üretim denetimi açısından gelir kaybına uğrar.</w:t>
      </w:r>
    </w:p>
    <w:p w14:paraId="66BB510E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🧩</w:t>
      </w:r>
      <w:r w:rsidRPr="00EB7B80">
        <w:rPr>
          <w:b/>
          <w:bCs/>
        </w:rPr>
        <w:t xml:space="preserve"> D. </w:t>
      </w:r>
      <w:proofErr w:type="spellStart"/>
      <w:r w:rsidRPr="00EB7B80">
        <w:rPr>
          <w:b/>
          <w:bCs/>
        </w:rPr>
        <w:t>Sektörel</w:t>
      </w:r>
      <w:proofErr w:type="spellEnd"/>
      <w:r w:rsidRPr="00EB7B80">
        <w:rPr>
          <w:b/>
          <w:bCs/>
        </w:rPr>
        <w:t xml:space="preserve"> Güvenin Zedelenmesi</w:t>
      </w:r>
    </w:p>
    <w:p w14:paraId="3B21622C" w14:textId="77777777" w:rsidR="00EB7B80" w:rsidRPr="00EB7B80" w:rsidRDefault="00EB7B80" w:rsidP="004E6F5B">
      <w:pPr>
        <w:numPr>
          <w:ilvl w:val="0"/>
          <w:numId w:val="50"/>
        </w:numPr>
        <w:jc w:val="both"/>
      </w:pPr>
      <w:r w:rsidRPr="00EB7B80">
        <w:t xml:space="preserve">Kuyumcular, </w:t>
      </w:r>
      <w:proofErr w:type="spellStart"/>
      <w:r w:rsidRPr="00EB7B80">
        <w:t>replikaları</w:t>
      </w:r>
      <w:proofErr w:type="spellEnd"/>
      <w:r w:rsidRPr="00EB7B80">
        <w:t xml:space="preserve"> bilerek veya bilmeyerek sattığında sektöre olan güven azalır.</w:t>
      </w:r>
    </w:p>
    <w:p w14:paraId="0AC014E5" w14:textId="77777777" w:rsidR="00EB7B80" w:rsidRPr="00EB7B80" w:rsidRDefault="00EB7B80" w:rsidP="004E6F5B">
      <w:pPr>
        <w:numPr>
          <w:ilvl w:val="0"/>
          <w:numId w:val="50"/>
        </w:numPr>
        <w:jc w:val="both"/>
      </w:pPr>
      <w:r w:rsidRPr="00EB7B80">
        <w:t>Gerçek Darphane ürünü satan işletmeler haksız rekabete uğrar.</w:t>
      </w:r>
    </w:p>
    <w:p w14:paraId="05EE3FAE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🧩</w:t>
      </w:r>
      <w:r w:rsidRPr="00EB7B80">
        <w:rPr>
          <w:b/>
          <w:bCs/>
        </w:rPr>
        <w:t xml:space="preserve"> E. Yasal Boşluk</w:t>
      </w:r>
    </w:p>
    <w:p w14:paraId="200DA950" w14:textId="77777777" w:rsidR="00EB7B80" w:rsidRPr="00EB7B80" w:rsidRDefault="00EB7B80" w:rsidP="004E6F5B">
      <w:pPr>
        <w:numPr>
          <w:ilvl w:val="0"/>
          <w:numId w:val="51"/>
        </w:numPr>
        <w:jc w:val="both"/>
      </w:pPr>
      <w:r w:rsidRPr="00EB7B80">
        <w:t xml:space="preserve">Mevzuatta “Darphane ürününün </w:t>
      </w:r>
      <w:proofErr w:type="spellStart"/>
      <w:r w:rsidRPr="00EB7B80">
        <w:t>replikası</w:t>
      </w:r>
      <w:proofErr w:type="spellEnd"/>
      <w:r w:rsidRPr="00EB7B80">
        <w:t>” açıkça suç tanımı değildir.</w:t>
      </w:r>
    </w:p>
    <w:p w14:paraId="47253741" w14:textId="77777777" w:rsidR="00EB7B80" w:rsidRPr="00EB7B80" w:rsidRDefault="00EB7B80" w:rsidP="004E6F5B">
      <w:pPr>
        <w:numPr>
          <w:ilvl w:val="0"/>
          <w:numId w:val="51"/>
        </w:numPr>
        <w:jc w:val="both"/>
      </w:pPr>
      <w:r w:rsidRPr="00EB7B80">
        <w:t>Sahte para kapsamına girmediği için cezai yaptırım belirsizdir.</w:t>
      </w:r>
    </w:p>
    <w:p w14:paraId="79C5A69B" w14:textId="77777777" w:rsidR="00EB7B80" w:rsidRPr="00EB7B80" w:rsidRDefault="003E66BD" w:rsidP="004E6F5B">
      <w:pPr>
        <w:jc w:val="both"/>
      </w:pPr>
      <w:r>
        <w:pict w14:anchorId="2B5D69C3">
          <v:rect id="_x0000_i1064" style="width:0;height:1.5pt" o:hralign="center" o:hrstd="t" o:hr="t" fillcolor="#a0a0a0" stroked="f"/>
        </w:pict>
      </w:r>
    </w:p>
    <w:p w14:paraId="2E957B06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🔶</w:t>
      </w:r>
      <w:r w:rsidRPr="00EB7B80">
        <w:rPr>
          <w:b/>
          <w:bCs/>
        </w:rPr>
        <w:t xml:space="preserve"> 3. Çözüm Önerileri</w:t>
      </w:r>
    </w:p>
    <w:p w14:paraId="379D729E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b/>
          <w:bCs/>
        </w:rPr>
        <w:t>1️</w:t>
      </w:r>
      <w:r w:rsidRPr="00EB7B80">
        <w:rPr>
          <w:rFonts w:ascii="Segoe UI Symbol" w:hAnsi="Segoe UI Symbol" w:cs="Segoe UI Symbol"/>
          <w:b/>
          <w:bCs/>
        </w:rPr>
        <w:t>⃣</w:t>
      </w:r>
      <w:r w:rsidRPr="00EB7B80">
        <w:rPr>
          <w:b/>
          <w:bCs/>
        </w:rPr>
        <w:t xml:space="preserve"> Yasal Tanım ve Yasaklama</w:t>
      </w:r>
    </w:p>
    <w:p w14:paraId="2E42DE48" w14:textId="77777777" w:rsidR="00EB7B80" w:rsidRPr="00EB7B80" w:rsidRDefault="00EB7B80" w:rsidP="004E6F5B">
      <w:pPr>
        <w:numPr>
          <w:ilvl w:val="0"/>
          <w:numId w:val="52"/>
        </w:numPr>
        <w:jc w:val="both"/>
      </w:pPr>
      <w:r w:rsidRPr="00EB7B80">
        <w:t xml:space="preserve">“Darphane ürünlerinin benzerini veya taklidini üretmek, bulundurmak veya satmak” </w:t>
      </w:r>
      <w:r w:rsidRPr="00EB7B80">
        <w:rPr>
          <w:b/>
          <w:bCs/>
        </w:rPr>
        <w:t>Kuyumculuk Kanunu</w:t>
      </w:r>
      <w:r w:rsidRPr="00EB7B80">
        <w:t xml:space="preserve"> veya </w:t>
      </w:r>
      <w:r w:rsidRPr="00EB7B80">
        <w:rPr>
          <w:b/>
          <w:bCs/>
        </w:rPr>
        <w:t>Türk Ceza Kanunu’nun Ek Maddesi</w:t>
      </w:r>
      <w:r w:rsidRPr="00EB7B80">
        <w:t xml:space="preserve"> kapsamında açıkça suç sayılmalıdır.</w:t>
      </w:r>
    </w:p>
    <w:p w14:paraId="5656438D" w14:textId="77777777" w:rsidR="00EB7B80" w:rsidRPr="00EB7B80" w:rsidRDefault="00EB7B80" w:rsidP="004E6F5B">
      <w:pPr>
        <w:numPr>
          <w:ilvl w:val="0"/>
          <w:numId w:val="52"/>
        </w:numPr>
        <w:jc w:val="both"/>
      </w:pPr>
      <w:r w:rsidRPr="00EB7B80">
        <w:t xml:space="preserve">Bu ürünlerin “hediyelik amaçlı” bile olsa üretilmesi için </w:t>
      </w:r>
      <w:r w:rsidRPr="00EB7B80">
        <w:rPr>
          <w:b/>
          <w:bCs/>
        </w:rPr>
        <w:t>Darphane izni</w:t>
      </w:r>
      <w:r w:rsidRPr="00EB7B80">
        <w:t xml:space="preserve"> zorunlu olmalıdır.</w:t>
      </w:r>
    </w:p>
    <w:p w14:paraId="466A586E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b/>
          <w:bCs/>
        </w:rPr>
        <w:t>2️</w:t>
      </w:r>
      <w:r w:rsidRPr="00EB7B80">
        <w:rPr>
          <w:rFonts w:ascii="Segoe UI Symbol" w:hAnsi="Segoe UI Symbol" w:cs="Segoe UI Symbol"/>
          <w:b/>
          <w:bCs/>
        </w:rPr>
        <w:t>⃣</w:t>
      </w:r>
      <w:r w:rsidRPr="00EB7B80">
        <w:rPr>
          <w:b/>
          <w:bCs/>
        </w:rPr>
        <w:t xml:space="preserve"> Resmî Sertifikasyon Sistemi</w:t>
      </w:r>
    </w:p>
    <w:p w14:paraId="78CF567D" w14:textId="77777777" w:rsidR="00EB7B80" w:rsidRPr="00EB7B80" w:rsidRDefault="00EB7B80" w:rsidP="004E6F5B">
      <w:pPr>
        <w:numPr>
          <w:ilvl w:val="0"/>
          <w:numId w:val="53"/>
        </w:numPr>
        <w:jc w:val="both"/>
      </w:pPr>
      <w:r w:rsidRPr="00EB7B80">
        <w:t xml:space="preserve">Her Darphane ürünü, </w:t>
      </w:r>
      <w:r w:rsidRPr="00EB7B80">
        <w:rPr>
          <w:b/>
          <w:bCs/>
        </w:rPr>
        <w:t>QR kodlu dijital sertifika</w:t>
      </w:r>
      <w:r w:rsidRPr="00EB7B80">
        <w:t xml:space="preserve"> ile doğrulanabilir hale getirilmeli.</w:t>
      </w:r>
    </w:p>
    <w:p w14:paraId="4535F425" w14:textId="77777777" w:rsidR="00EB7B80" w:rsidRPr="00EB7B80" w:rsidRDefault="00EB7B80" w:rsidP="004E6F5B">
      <w:pPr>
        <w:numPr>
          <w:ilvl w:val="0"/>
          <w:numId w:val="53"/>
        </w:numPr>
        <w:jc w:val="both"/>
      </w:pPr>
      <w:r w:rsidRPr="00EB7B80">
        <w:t>Tüketici, Darphane’nin web sitesinden veya mobil uygulamadan “ürün doğrulama” yapabilmeli.</w:t>
      </w:r>
    </w:p>
    <w:p w14:paraId="41E3F74C" w14:textId="77777777" w:rsidR="00EB7B80" w:rsidRPr="00EB7B80" w:rsidRDefault="00EB7B80" w:rsidP="004E6F5B">
      <w:pPr>
        <w:numPr>
          <w:ilvl w:val="0"/>
          <w:numId w:val="53"/>
        </w:numPr>
        <w:jc w:val="both"/>
      </w:pPr>
      <w:r w:rsidRPr="00EB7B80">
        <w:t>Aynı zamanda kuyumcu satış sistemlerinde bu sertifika otomatik olarak doğrulanmalı.</w:t>
      </w:r>
    </w:p>
    <w:p w14:paraId="6192FFDD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b/>
          <w:bCs/>
        </w:rPr>
        <w:t>3️</w:t>
      </w:r>
      <w:r w:rsidRPr="00EB7B80">
        <w:rPr>
          <w:rFonts w:ascii="Segoe UI Symbol" w:hAnsi="Segoe UI Symbol" w:cs="Segoe UI Symbol"/>
          <w:b/>
          <w:bCs/>
        </w:rPr>
        <w:t>⃣</w:t>
      </w:r>
      <w:r w:rsidRPr="00EB7B80">
        <w:rPr>
          <w:b/>
          <w:bCs/>
        </w:rPr>
        <w:t xml:space="preserve"> </w:t>
      </w:r>
      <w:proofErr w:type="spellStart"/>
      <w:r w:rsidRPr="00EB7B80">
        <w:rPr>
          <w:b/>
          <w:bCs/>
        </w:rPr>
        <w:t>Replika</w:t>
      </w:r>
      <w:proofErr w:type="spellEnd"/>
      <w:r w:rsidRPr="00EB7B80">
        <w:rPr>
          <w:b/>
          <w:bCs/>
        </w:rPr>
        <w:t xml:space="preserve"> Üreticilerine Lisanslama</w:t>
      </w:r>
    </w:p>
    <w:p w14:paraId="5F6EB8A5" w14:textId="77777777" w:rsidR="00EB7B80" w:rsidRPr="00EB7B80" w:rsidRDefault="00EB7B80" w:rsidP="004E6F5B">
      <w:pPr>
        <w:numPr>
          <w:ilvl w:val="0"/>
          <w:numId w:val="54"/>
        </w:numPr>
        <w:jc w:val="both"/>
      </w:pPr>
      <w:r w:rsidRPr="00EB7B80">
        <w:t xml:space="preserve">Gerçek koleksiyon veya sanat amaçlı </w:t>
      </w:r>
      <w:proofErr w:type="spellStart"/>
      <w:r w:rsidRPr="00EB7B80">
        <w:t>replikalar</w:t>
      </w:r>
      <w:proofErr w:type="spellEnd"/>
      <w:r w:rsidRPr="00EB7B80">
        <w:t xml:space="preserve"> üretilecekse, bunlar </w:t>
      </w:r>
      <w:r w:rsidRPr="00EB7B80">
        <w:rPr>
          <w:b/>
          <w:bCs/>
        </w:rPr>
        <w:t>“</w:t>
      </w:r>
      <w:proofErr w:type="spellStart"/>
      <w:r w:rsidRPr="00EB7B80">
        <w:rPr>
          <w:b/>
          <w:bCs/>
        </w:rPr>
        <w:t>Replika</w:t>
      </w:r>
      <w:proofErr w:type="spellEnd"/>
      <w:r w:rsidRPr="00EB7B80">
        <w:rPr>
          <w:b/>
          <w:bCs/>
        </w:rPr>
        <w:t xml:space="preserve"> Üretim Lisansı”</w:t>
      </w:r>
      <w:r w:rsidRPr="00EB7B80">
        <w:t xml:space="preserve"> almalı.</w:t>
      </w:r>
    </w:p>
    <w:p w14:paraId="35AE7958" w14:textId="77777777" w:rsidR="00EB7B80" w:rsidRPr="00EB7B80" w:rsidRDefault="00EB7B80" w:rsidP="004E6F5B">
      <w:pPr>
        <w:numPr>
          <w:ilvl w:val="0"/>
          <w:numId w:val="54"/>
        </w:numPr>
        <w:jc w:val="both"/>
      </w:pPr>
      <w:r w:rsidRPr="00EB7B80">
        <w:t>Bu lisans, ürüne “koleksiyon amaçlı, Darphane ürünü değildir” ibaresi basılmasını zorunlu kılar.</w:t>
      </w:r>
    </w:p>
    <w:p w14:paraId="0171F1ED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b/>
          <w:bCs/>
        </w:rPr>
        <w:t>4️</w:t>
      </w:r>
      <w:r w:rsidRPr="00EB7B80">
        <w:rPr>
          <w:rFonts w:ascii="Segoe UI Symbol" w:hAnsi="Segoe UI Symbol" w:cs="Segoe UI Symbol"/>
          <w:b/>
          <w:bCs/>
        </w:rPr>
        <w:t>⃣</w:t>
      </w:r>
      <w:r w:rsidRPr="00EB7B80">
        <w:rPr>
          <w:b/>
          <w:bCs/>
        </w:rPr>
        <w:t xml:space="preserve"> Denetimlerin Artırılması</w:t>
      </w:r>
    </w:p>
    <w:p w14:paraId="0B5AB31E" w14:textId="77777777" w:rsidR="00EB7B80" w:rsidRPr="00EB7B80" w:rsidRDefault="00EB7B80" w:rsidP="004E6F5B">
      <w:pPr>
        <w:numPr>
          <w:ilvl w:val="0"/>
          <w:numId w:val="55"/>
        </w:numPr>
        <w:jc w:val="both"/>
      </w:pPr>
      <w:r w:rsidRPr="00EB7B80">
        <w:lastRenderedPageBreak/>
        <w:t>Ticaret Bakanlığı, Darphane ve MASAK iş birliğiyle ortak “</w:t>
      </w:r>
      <w:proofErr w:type="spellStart"/>
      <w:r w:rsidRPr="00EB7B80">
        <w:t>Replika</w:t>
      </w:r>
      <w:proofErr w:type="spellEnd"/>
      <w:r w:rsidRPr="00EB7B80">
        <w:t xml:space="preserve"> Denetim Programı” oluşturmalı.</w:t>
      </w:r>
    </w:p>
    <w:p w14:paraId="31964B36" w14:textId="77777777" w:rsidR="00EB7B80" w:rsidRPr="00EB7B80" w:rsidRDefault="00EB7B80" w:rsidP="004E6F5B">
      <w:pPr>
        <w:numPr>
          <w:ilvl w:val="0"/>
          <w:numId w:val="55"/>
        </w:numPr>
        <w:jc w:val="both"/>
      </w:pPr>
      <w:r w:rsidRPr="00EB7B80">
        <w:t>E-ticaret siteleri ve televizyon satış kanalları özellikle izlenmeli.</w:t>
      </w:r>
    </w:p>
    <w:p w14:paraId="6DD01644" w14:textId="77777777" w:rsidR="00EB7B80" w:rsidRPr="00EB7B80" w:rsidRDefault="00EB7B80" w:rsidP="004E6F5B">
      <w:pPr>
        <w:numPr>
          <w:ilvl w:val="0"/>
          <w:numId w:val="55"/>
        </w:numPr>
        <w:jc w:val="both"/>
      </w:pPr>
      <w:r w:rsidRPr="00EB7B80">
        <w:t>Bu tür ürünlerin “Darphane ürünüymüş gibi” reklam edilmesi yasaklanmalı.</w:t>
      </w:r>
    </w:p>
    <w:p w14:paraId="62F32760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b/>
          <w:bCs/>
        </w:rPr>
        <w:t>5️</w:t>
      </w:r>
      <w:r w:rsidRPr="00EB7B80">
        <w:rPr>
          <w:rFonts w:ascii="Segoe UI Symbol" w:hAnsi="Segoe UI Symbol" w:cs="Segoe UI Symbol"/>
          <w:b/>
          <w:bCs/>
        </w:rPr>
        <w:t>⃣</w:t>
      </w:r>
      <w:r w:rsidRPr="00EB7B80">
        <w:rPr>
          <w:b/>
          <w:bCs/>
        </w:rPr>
        <w:t xml:space="preserve"> </w:t>
      </w:r>
      <w:proofErr w:type="spellStart"/>
      <w:r w:rsidRPr="00EB7B80">
        <w:rPr>
          <w:b/>
          <w:bCs/>
        </w:rPr>
        <w:t>Sektörel</w:t>
      </w:r>
      <w:proofErr w:type="spellEnd"/>
      <w:r w:rsidRPr="00EB7B80">
        <w:rPr>
          <w:b/>
          <w:bCs/>
        </w:rPr>
        <w:t xml:space="preserve"> Farkındalık Kampanyası</w:t>
      </w:r>
    </w:p>
    <w:p w14:paraId="253A6911" w14:textId="77777777" w:rsidR="00EB7B80" w:rsidRPr="00EB7B80" w:rsidRDefault="00EB7B80" w:rsidP="004E6F5B">
      <w:pPr>
        <w:numPr>
          <w:ilvl w:val="0"/>
          <w:numId w:val="56"/>
        </w:numPr>
        <w:jc w:val="both"/>
      </w:pPr>
      <w:r w:rsidRPr="00EB7B80">
        <w:t xml:space="preserve">Ankara Kuyumcular Odası ve Federasyon, “Sahte </w:t>
      </w:r>
      <w:proofErr w:type="spellStart"/>
      <w:r w:rsidRPr="00EB7B80">
        <w:t>Replika</w:t>
      </w:r>
      <w:proofErr w:type="spellEnd"/>
      <w:r w:rsidRPr="00EB7B80">
        <w:t xml:space="preserve"> Alma, Gerçeğini Kullan” temalı bilgilendirme kampanyası düzenlemeli.</w:t>
      </w:r>
    </w:p>
    <w:p w14:paraId="4CDD66D3" w14:textId="77777777" w:rsidR="00EB7B80" w:rsidRPr="00EB7B80" w:rsidRDefault="00EB7B80" w:rsidP="004E6F5B">
      <w:pPr>
        <w:numPr>
          <w:ilvl w:val="0"/>
          <w:numId w:val="56"/>
        </w:numPr>
        <w:jc w:val="both"/>
      </w:pPr>
      <w:r w:rsidRPr="00EB7B80">
        <w:t>Broşürler, afişler, sosyal medya içerikleri ile tüketici farkındalığı artırılmalı.</w:t>
      </w:r>
    </w:p>
    <w:p w14:paraId="64BE8896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b/>
          <w:bCs/>
        </w:rPr>
        <w:t>6️</w:t>
      </w:r>
      <w:r w:rsidRPr="00EB7B80">
        <w:rPr>
          <w:rFonts w:ascii="Segoe UI Symbol" w:hAnsi="Segoe UI Symbol" w:cs="Segoe UI Symbol"/>
          <w:b/>
          <w:bCs/>
        </w:rPr>
        <w:t>⃣</w:t>
      </w:r>
      <w:r w:rsidRPr="00EB7B80">
        <w:rPr>
          <w:b/>
          <w:bCs/>
        </w:rPr>
        <w:t xml:space="preserve"> Teknik Önlem – Gravür ve Hologram</w:t>
      </w:r>
    </w:p>
    <w:p w14:paraId="7C8ADDD2" w14:textId="77777777" w:rsidR="00EB7B80" w:rsidRPr="00EB7B80" w:rsidRDefault="00EB7B80" w:rsidP="004E6F5B">
      <w:pPr>
        <w:numPr>
          <w:ilvl w:val="0"/>
          <w:numId w:val="57"/>
        </w:numPr>
        <w:jc w:val="both"/>
      </w:pPr>
      <w:r w:rsidRPr="00EB7B80">
        <w:t xml:space="preserve">Darphane ürünlerinin üzerine </w:t>
      </w:r>
      <w:proofErr w:type="spellStart"/>
      <w:r w:rsidRPr="00EB7B80">
        <w:rPr>
          <w:b/>
          <w:bCs/>
        </w:rPr>
        <w:t>mikrogravür</w:t>
      </w:r>
      <w:proofErr w:type="spellEnd"/>
      <w:r w:rsidRPr="00EB7B80">
        <w:rPr>
          <w:b/>
          <w:bCs/>
        </w:rPr>
        <w:t xml:space="preserve"> veya holografik güvenlik etiketi</w:t>
      </w:r>
      <w:r w:rsidRPr="00EB7B80">
        <w:t xml:space="preserve"> eklenmeli.</w:t>
      </w:r>
    </w:p>
    <w:p w14:paraId="766CC0BD" w14:textId="77777777" w:rsidR="00EB7B80" w:rsidRPr="00EB7B80" w:rsidRDefault="00EB7B80" w:rsidP="004E6F5B">
      <w:pPr>
        <w:numPr>
          <w:ilvl w:val="0"/>
          <w:numId w:val="57"/>
        </w:numPr>
        <w:jc w:val="both"/>
      </w:pPr>
      <w:r w:rsidRPr="00EB7B80">
        <w:t>Bu işaretler özel mikroskop veya telefon kamerasıyla doğrulanabilir olmalı.</w:t>
      </w:r>
    </w:p>
    <w:p w14:paraId="452B11D0" w14:textId="77777777" w:rsidR="00EB7B80" w:rsidRPr="00EB7B80" w:rsidRDefault="003E66BD" w:rsidP="004E6F5B">
      <w:pPr>
        <w:jc w:val="both"/>
      </w:pPr>
      <w:r>
        <w:pict w14:anchorId="39AF209A">
          <v:rect id="_x0000_i1065" style="width:0;height:1.5pt" o:hralign="center" o:hrstd="t" o:hr="t" fillcolor="#a0a0a0" stroked="f"/>
        </w:pict>
      </w:r>
    </w:p>
    <w:p w14:paraId="20573BD8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🔶</w:t>
      </w:r>
      <w:r w:rsidRPr="00EB7B80">
        <w:rPr>
          <w:b/>
          <w:bCs/>
        </w:rPr>
        <w:t xml:space="preserve"> 4.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725"/>
        <w:gridCol w:w="2817"/>
        <w:gridCol w:w="751"/>
      </w:tblGrid>
      <w:tr w:rsidR="00EB7B80" w:rsidRPr="00EB7B80" w14:paraId="6275F050" w14:textId="77777777" w:rsidTr="00F22F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9F9ACB" w14:textId="77777777" w:rsidR="00EB7B80" w:rsidRPr="00EB7B80" w:rsidRDefault="00EB7B8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B7B80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7F0248F7" w14:textId="77777777" w:rsidR="00EB7B80" w:rsidRPr="00EB7B80" w:rsidRDefault="00EB7B8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B7B80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15B6292A" w14:textId="77777777" w:rsidR="00EB7B80" w:rsidRPr="00EB7B80" w:rsidRDefault="00EB7B8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B7B80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0855E66F" w14:textId="77777777" w:rsidR="00EB7B80" w:rsidRPr="00EB7B80" w:rsidRDefault="00EB7B8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B7B80">
              <w:rPr>
                <w:b/>
                <w:bCs/>
              </w:rPr>
              <w:t>Süre</w:t>
            </w:r>
          </w:p>
        </w:tc>
      </w:tr>
      <w:tr w:rsidR="00EB7B80" w:rsidRPr="00EB7B80" w14:paraId="34D60B2B" w14:textId="77777777" w:rsidTr="00F22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10B8C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1</w:t>
            </w:r>
          </w:p>
        </w:tc>
        <w:tc>
          <w:tcPr>
            <w:tcW w:w="0" w:type="auto"/>
            <w:vAlign w:val="center"/>
            <w:hideMark/>
          </w:tcPr>
          <w:p w14:paraId="1474D593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Yasal tanımın hazırlanması</w:t>
            </w:r>
          </w:p>
        </w:tc>
        <w:tc>
          <w:tcPr>
            <w:tcW w:w="0" w:type="auto"/>
            <w:vAlign w:val="center"/>
            <w:hideMark/>
          </w:tcPr>
          <w:p w14:paraId="61322877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Ticaret Bakanlığı + Darphane</w:t>
            </w:r>
          </w:p>
        </w:tc>
        <w:tc>
          <w:tcPr>
            <w:tcW w:w="0" w:type="auto"/>
            <w:vAlign w:val="center"/>
            <w:hideMark/>
          </w:tcPr>
          <w:p w14:paraId="5C4742AF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6 ay</w:t>
            </w:r>
          </w:p>
        </w:tc>
      </w:tr>
      <w:tr w:rsidR="00EB7B80" w:rsidRPr="00EB7B80" w14:paraId="05706C6A" w14:textId="77777777" w:rsidTr="00F22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73110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2</w:t>
            </w:r>
          </w:p>
        </w:tc>
        <w:tc>
          <w:tcPr>
            <w:tcW w:w="0" w:type="auto"/>
            <w:vAlign w:val="center"/>
            <w:hideMark/>
          </w:tcPr>
          <w:p w14:paraId="01A1EE62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QR kodlu doğrulama sisteminin devreye alınması</w:t>
            </w:r>
          </w:p>
        </w:tc>
        <w:tc>
          <w:tcPr>
            <w:tcW w:w="0" w:type="auto"/>
            <w:vAlign w:val="center"/>
            <w:hideMark/>
          </w:tcPr>
          <w:p w14:paraId="3C42E897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Darphane Genel Müdürlüğü</w:t>
            </w:r>
          </w:p>
        </w:tc>
        <w:tc>
          <w:tcPr>
            <w:tcW w:w="0" w:type="auto"/>
            <w:vAlign w:val="center"/>
            <w:hideMark/>
          </w:tcPr>
          <w:p w14:paraId="6DE1AB2A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12 ay</w:t>
            </w:r>
          </w:p>
        </w:tc>
      </w:tr>
      <w:tr w:rsidR="00EB7B80" w:rsidRPr="00EB7B80" w14:paraId="27D4CF2F" w14:textId="77777777" w:rsidTr="00F22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BBF40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3</w:t>
            </w:r>
          </w:p>
        </w:tc>
        <w:tc>
          <w:tcPr>
            <w:tcW w:w="0" w:type="auto"/>
            <w:vAlign w:val="center"/>
            <w:hideMark/>
          </w:tcPr>
          <w:p w14:paraId="08E4E28E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E-ticaret platformlarıyla denetim protokolü</w:t>
            </w:r>
          </w:p>
        </w:tc>
        <w:tc>
          <w:tcPr>
            <w:tcW w:w="0" w:type="auto"/>
            <w:vAlign w:val="center"/>
            <w:hideMark/>
          </w:tcPr>
          <w:p w14:paraId="4FD40F11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BTK + Bakanlık</w:t>
            </w:r>
          </w:p>
        </w:tc>
        <w:tc>
          <w:tcPr>
            <w:tcW w:w="0" w:type="auto"/>
            <w:vAlign w:val="center"/>
            <w:hideMark/>
          </w:tcPr>
          <w:p w14:paraId="1552E2D5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6 ay</w:t>
            </w:r>
          </w:p>
        </w:tc>
      </w:tr>
      <w:tr w:rsidR="00EB7B80" w:rsidRPr="00EB7B80" w14:paraId="7BEFCDDE" w14:textId="77777777" w:rsidTr="00F22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D14B1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4</w:t>
            </w:r>
          </w:p>
        </w:tc>
        <w:tc>
          <w:tcPr>
            <w:tcW w:w="0" w:type="auto"/>
            <w:vAlign w:val="center"/>
            <w:hideMark/>
          </w:tcPr>
          <w:p w14:paraId="38AFA33E" w14:textId="77777777" w:rsidR="00EB7B80" w:rsidRPr="00EB7B80" w:rsidRDefault="00EB7B80" w:rsidP="004E6F5B">
            <w:pPr>
              <w:spacing w:after="0" w:line="240" w:lineRule="auto"/>
              <w:jc w:val="both"/>
            </w:pPr>
            <w:proofErr w:type="spellStart"/>
            <w:r w:rsidRPr="00EB7B80">
              <w:t>Replika</w:t>
            </w:r>
            <w:proofErr w:type="spellEnd"/>
            <w:r w:rsidRPr="00EB7B80">
              <w:t xml:space="preserve"> üretim lisans sisteminin başlatılması</w:t>
            </w:r>
          </w:p>
        </w:tc>
        <w:tc>
          <w:tcPr>
            <w:tcW w:w="0" w:type="auto"/>
            <w:vAlign w:val="center"/>
            <w:hideMark/>
          </w:tcPr>
          <w:p w14:paraId="45164C4D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Federasyon + Bakanlık</w:t>
            </w:r>
          </w:p>
        </w:tc>
        <w:tc>
          <w:tcPr>
            <w:tcW w:w="0" w:type="auto"/>
            <w:vAlign w:val="center"/>
            <w:hideMark/>
          </w:tcPr>
          <w:p w14:paraId="037A0A75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18 ay</w:t>
            </w:r>
          </w:p>
        </w:tc>
      </w:tr>
      <w:tr w:rsidR="00EB7B80" w:rsidRPr="00EB7B80" w14:paraId="1274E9B2" w14:textId="77777777" w:rsidTr="00F22F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9B3A9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5</w:t>
            </w:r>
          </w:p>
        </w:tc>
        <w:tc>
          <w:tcPr>
            <w:tcW w:w="0" w:type="auto"/>
            <w:vAlign w:val="center"/>
            <w:hideMark/>
          </w:tcPr>
          <w:p w14:paraId="242E3788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Farkındalık kampanyası</w:t>
            </w:r>
          </w:p>
        </w:tc>
        <w:tc>
          <w:tcPr>
            <w:tcW w:w="0" w:type="auto"/>
            <w:vAlign w:val="center"/>
            <w:hideMark/>
          </w:tcPr>
          <w:p w14:paraId="1C152DC8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Ankara Kuyumcular Odası</w:t>
            </w:r>
          </w:p>
        </w:tc>
        <w:tc>
          <w:tcPr>
            <w:tcW w:w="0" w:type="auto"/>
            <w:vAlign w:val="center"/>
            <w:hideMark/>
          </w:tcPr>
          <w:p w14:paraId="738A0F2B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Sürekli</w:t>
            </w:r>
          </w:p>
        </w:tc>
      </w:tr>
    </w:tbl>
    <w:p w14:paraId="2A361BEB" w14:textId="77777777" w:rsidR="00EB7B80" w:rsidRPr="00EB7B80" w:rsidRDefault="003E66BD" w:rsidP="004E6F5B">
      <w:pPr>
        <w:jc w:val="both"/>
      </w:pPr>
      <w:r>
        <w:pict w14:anchorId="0E8287B8">
          <v:rect id="_x0000_i1066" style="width:0;height:1.5pt" o:hralign="center" o:hrstd="t" o:hr="t" fillcolor="#a0a0a0" stroked="f"/>
        </w:pict>
      </w:r>
    </w:p>
    <w:p w14:paraId="78D9E06F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🔶</w:t>
      </w:r>
      <w:r w:rsidRPr="00EB7B80">
        <w:rPr>
          <w:b/>
          <w:bCs/>
        </w:rPr>
        <w:t xml:space="preserve"> 5. Uzun Vadeli Faydalar</w:t>
      </w:r>
    </w:p>
    <w:p w14:paraId="5983E8E6" w14:textId="77777777" w:rsidR="00EB7B80" w:rsidRPr="00EB7B80" w:rsidRDefault="00EB7B80" w:rsidP="004E6F5B">
      <w:pPr>
        <w:numPr>
          <w:ilvl w:val="0"/>
          <w:numId w:val="58"/>
        </w:numPr>
        <w:jc w:val="both"/>
      </w:pPr>
      <w:r w:rsidRPr="00EB7B80">
        <w:rPr>
          <w:b/>
          <w:bCs/>
        </w:rPr>
        <w:t>Tüketici güveni artar.</w:t>
      </w:r>
    </w:p>
    <w:p w14:paraId="348AB305" w14:textId="77777777" w:rsidR="00EB7B80" w:rsidRPr="00EB7B80" w:rsidRDefault="00EB7B80" w:rsidP="004E6F5B">
      <w:pPr>
        <w:numPr>
          <w:ilvl w:val="0"/>
          <w:numId w:val="58"/>
        </w:numPr>
        <w:jc w:val="both"/>
      </w:pPr>
      <w:r w:rsidRPr="00EB7B80">
        <w:rPr>
          <w:b/>
          <w:bCs/>
        </w:rPr>
        <w:t>Kayıt dışı ekonomi azalır.</w:t>
      </w:r>
    </w:p>
    <w:p w14:paraId="48029D22" w14:textId="77777777" w:rsidR="00EB7B80" w:rsidRPr="00EB7B80" w:rsidRDefault="00EB7B80" w:rsidP="004E6F5B">
      <w:pPr>
        <w:numPr>
          <w:ilvl w:val="0"/>
          <w:numId w:val="58"/>
        </w:numPr>
        <w:jc w:val="both"/>
      </w:pPr>
      <w:r w:rsidRPr="00EB7B80">
        <w:rPr>
          <w:b/>
          <w:bCs/>
        </w:rPr>
        <w:t>Darphane markasının itibarı korunur.</w:t>
      </w:r>
    </w:p>
    <w:p w14:paraId="275304C9" w14:textId="77777777" w:rsidR="00EB7B80" w:rsidRPr="00EB7B80" w:rsidRDefault="00EB7B80" w:rsidP="004E6F5B">
      <w:pPr>
        <w:numPr>
          <w:ilvl w:val="0"/>
          <w:numId w:val="58"/>
        </w:numPr>
        <w:jc w:val="both"/>
      </w:pPr>
      <w:r w:rsidRPr="00EB7B80">
        <w:rPr>
          <w:b/>
          <w:bCs/>
        </w:rPr>
        <w:t>Gerçek kuyumcuların rekabet gücü yükselir.</w:t>
      </w:r>
    </w:p>
    <w:p w14:paraId="36EB47EB" w14:textId="77777777" w:rsidR="00EB7B80" w:rsidRPr="00EB7B80" w:rsidRDefault="00EB7B80" w:rsidP="004E6F5B">
      <w:pPr>
        <w:numPr>
          <w:ilvl w:val="0"/>
          <w:numId w:val="58"/>
        </w:numPr>
        <w:jc w:val="both"/>
      </w:pPr>
      <w:r w:rsidRPr="00EB7B80">
        <w:rPr>
          <w:b/>
          <w:bCs/>
        </w:rPr>
        <w:t>Uluslararası sertifikasyon uyumu sağlanır.</w:t>
      </w:r>
    </w:p>
    <w:p w14:paraId="7B32E559" w14:textId="77777777" w:rsidR="00EB7B80" w:rsidRPr="00EB7B80" w:rsidRDefault="003E66BD" w:rsidP="004E6F5B">
      <w:pPr>
        <w:jc w:val="both"/>
      </w:pPr>
      <w:r>
        <w:pict w14:anchorId="409D542B">
          <v:rect id="_x0000_i1067" style="width:0;height:1.5pt" o:hralign="center" o:hrstd="t" o:hr="t" fillcolor="#a0a0a0" stroked="f"/>
        </w:pict>
      </w:r>
    </w:p>
    <w:p w14:paraId="6A958582" w14:textId="77777777" w:rsidR="00EB7B80" w:rsidRPr="00EB7B80" w:rsidRDefault="00EB7B80" w:rsidP="004E6F5B">
      <w:pPr>
        <w:jc w:val="both"/>
        <w:rPr>
          <w:b/>
          <w:bCs/>
        </w:rPr>
      </w:pPr>
      <w:r w:rsidRPr="00EB7B80">
        <w:rPr>
          <w:rFonts w:ascii="Segoe UI Emoji" w:hAnsi="Segoe UI Emoji" w:cs="Segoe UI Emoji"/>
          <w:b/>
          <w:bCs/>
        </w:rPr>
        <w:t>🔶</w:t>
      </w:r>
      <w:r w:rsidRPr="00EB7B80">
        <w:rPr>
          <w:b/>
          <w:bCs/>
        </w:rPr>
        <w:t xml:space="preserve"> 6.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2268"/>
        <w:gridCol w:w="3119"/>
      </w:tblGrid>
      <w:tr w:rsidR="00EB7B80" w:rsidRPr="00EB7B80" w14:paraId="28995D96" w14:textId="77777777" w:rsidTr="00F22F27">
        <w:trPr>
          <w:tblHeader/>
          <w:tblCellSpacing w:w="15" w:type="dxa"/>
        </w:trPr>
        <w:tc>
          <w:tcPr>
            <w:tcW w:w="3352" w:type="dxa"/>
            <w:vAlign w:val="center"/>
            <w:hideMark/>
          </w:tcPr>
          <w:p w14:paraId="052FC7F0" w14:textId="77777777" w:rsidR="00EB7B80" w:rsidRPr="00EB7B80" w:rsidRDefault="00EB7B8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B7B80">
              <w:rPr>
                <w:b/>
                <w:bCs/>
              </w:rPr>
              <w:lastRenderedPageBreak/>
              <w:t>Sorun</w:t>
            </w:r>
          </w:p>
        </w:tc>
        <w:tc>
          <w:tcPr>
            <w:tcW w:w="2238" w:type="dxa"/>
            <w:vAlign w:val="center"/>
            <w:hideMark/>
          </w:tcPr>
          <w:p w14:paraId="1515F165" w14:textId="77777777" w:rsidR="00EB7B80" w:rsidRPr="00EB7B80" w:rsidRDefault="00EB7B8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B7B80">
              <w:rPr>
                <w:b/>
                <w:bCs/>
              </w:rPr>
              <w:t>Etki</w:t>
            </w:r>
          </w:p>
        </w:tc>
        <w:tc>
          <w:tcPr>
            <w:tcW w:w="3074" w:type="dxa"/>
            <w:vAlign w:val="center"/>
            <w:hideMark/>
          </w:tcPr>
          <w:p w14:paraId="05DA73CE" w14:textId="77777777" w:rsidR="00EB7B80" w:rsidRPr="00EB7B80" w:rsidRDefault="00EB7B8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B7B80">
              <w:rPr>
                <w:b/>
                <w:bCs/>
              </w:rPr>
              <w:t>Çözüm</w:t>
            </w:r>
          </w:p>
        </w:tc>
      </w:tr>
      <w:tr w:rsidR="00EB7B80" w:rsidRPr="00EB7B80" w14:paraId="44455D0B" w14:textId="77777777" w:rsidTr="00F22F27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1EA7FC5D" w14:textId="77777777" w:rsidR="00EB7B80" w:rsidRPr="00EB7B80" w:rsidRDefault="00EB7B80" w:rsidP="004E6F5B">
            <w:pPr>
              <w:spacing w:after="0" w:line="240" w:lineRule="auto"/>
              <w:jc w:val="both"/>
            </w:pPr>
            <w:proofErr w:type="spellStart"/>
            <w:r w:rsidRPr="00EB7B80">
              <w:t>Replika</w:t>
            </w:r>
            <w:proofErr w:type="spellEnd"/>
            <w:r w:rsidRPr="00EB7B80">
              <w:t xml:space="preserve"> ürünlerin denetimsizliği</w:t>
            </w:r>
          </w:p>
        </w:tc>
        <w:tc>
          <w:tcPr>
            <w:tcW w:w="2238" w:type="dxa"/>
            <w:vAlign w:val="center"/>
            <w:hideMark/>
          </w:tcPr>
          <w:p w14:paraId="2D895075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Güven ve vergi kaybı</w:t>
            </w:r>
          </w:p>
        </w:tc>
        <w:tc>
          <w:tcPr>
            <w:tcW w:w="3074" w:type="dxa"/>
            <w:vAlign w:val="center"/>
            <w:hideMark/>
          </w:tcPr>
          <w:p w14:paraId="07E055B9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Yasal tanım + lisanslama</w:t>
            </w:r>
          </w:p>
        </w:tc>
      </w:tr>
      <w:tr w:rsidR="00EB7B80" w:rsidRPr="00EB7B80" w14:paraId="03569A38" w14:textId="77777777" w:rsidTr="00F22F27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340F49BC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Tüketici aldatılması</w:t>
            </w:r>
          </w:p>
        </w:tc>
        <w:tc>
          <w:tcPr>
            <w:tcW w:w="2238" w:type="dxa"/>
            <w:vAlign w:val="center"/>
            <w:hideMark/>
          </w:tcPr>
          <w:p w14:paraId="498C89DD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İtibar zedelenmesi</w:t>
            </w:r>
          </w:p>
        </w:tc>
        <w:tc>
          <w:tcPr>
            <w:tcW w:w="3074" w:type="dxa"/>
            <w:vAlign w:val="center"/>
            <w:hideMark/>
          </w:tcPr>
          <w:p w14:paraId="2F91B196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QR kodlu sertifika sistemi</w:t>
            </w:r>
          </w:p>
        </w:tc>
      </w:tr>
      <w:tr w:rsidR="00EB7B80" w:rsidRPr="00EB7B80" w14:paraId="0C674C0B" w14:textId="77777777" w:rsidTr="00F22F27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2C66F7D7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Denetim eksikliği</w:t>
            </w:r>
          </w:p>
        </w:tc>
        <w:tc>
          <w:tcPr>
            <w:tcW w:w="2238" w:type="dxa"/>
            <w:vAlign w:val="center"/>
            <w:hideMark/>
          </w:tcPr>
          <w:p w14:paraId="053EAE01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Kayıt dışı ticaret</w:t>
            </w:r>
          </w:p>
        </w:tc>
        <w:tc>
          <w:tcPr>
            <w:tcW w:w="3074" w:type="dxa"/>
            <w:vAlign w:val="center"/>
            <w:hideMark/>
          </w:tcPr>
          <w:p w14:paraId="50A606FF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Ortak denetim protokolü</w:t>
            </w:r>
          </w:p>
        </w:tc>
      </w:tr>
      <w:tr w:rsidR="00EB7B80" w:rsidRPr="00EB7B80" w14:paraId="76BF6BD3" w14:textId="77777777" w:rsidTr="00F22F27">
        <w:trPr>
          <w:tblCellSpacing w:w="15" w:type="dxa"/>
        </w:trPr>
        <w:tc>
          <w:tcPr>
            <w:tcW w:w="3352" w:type="dxa"/>
            <w:vAlign w:val="center"/>
            <w:hideMark/>
          </w:tcPr>
          <w:p w14:paraId="71DCE895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Bilinçsizlik</w:t>
            </w:r>
          </w:p>
        </w:tc>
        <w:tc>
          <w:tcPr>
            <w:tcW w:w="2238" w:type="dxa"/>
            <w:vAlign w:val="center"/>
            <w:hideMark/>
          </w:tcPr>
          <w:p w14:paraId="42D38AE0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Sahte ürün satışı</w:t>
            </w:r>
          </w:p>
        </w:tc>
        <w:tc>
          <w:tcPr>
            <w:tcW w:w="3074" w:type="dxa"/>
            <w:vAlign w:val="center"/>
            <w:hideMark/>
          </w:tcPr>
          <w:p w14:paraId="488378D5" w14:textId="77777777" w:rsidR="00EB7B80" w:rsidRPr="00EB7B80" w:rsidRDefault="00EB7B80" w:rsidP="004E6F5B">
            <w:pPr>
              <w:spacing w:after="0" w:line="240" w:lineRule="auto"/>
              <w:jc w:val="both"/>
            </w:pPr>
            <w:r w:rsidRPr="00EB7B80">
              <w:t>Bilgilendirme kampanyaları</w:t>
            </w:r>
          </w:p>
        </w:tc>
      </w:tr>
    </w:tbl>
    <w:p w14:paraId="289885CC" w14:textId="77777777" w:rsidR="00EB7B80" w:rsidRPr="00EB7B80" w:rsidRDefault="003E66BD" w:rsidP="004E6F5B">
      <w:pPr>
        <w:jc w:val="both"/>
      </w:pPr>
      <w:r>
        <w:pict w14:anchorId="6EB2C38B">
          <v:rect id="_x0000_i1068" style="width:0;height:1.5pt" o:hralign="center" o:hrstd="t" o:hr="t" fillcolor="#a0a0a0" stroked="f"/>
        </w:pict>
      </w:r>
    </w:p>
    <w:p w14:paraId="63D8FEDB" w14:textId="77777777" w:rsidR="0054490D" w:rsidRDefault="00EB7B80" w:rsidP="004E6F5B">
      <w:pPr>
        <w:jc w:val="both"/>
      </w:pPr>
      <w:r w:rsidRPr="00EB7B80">
        <w:t xml:space="preserve">Kısacası, </w:t>
      </w:r>
      <w:r w:rsidRPr="00EB7B80">
        <w:rPr>
          <w:b/>
          <w:bCs/>
        </w:rPr>
        <w:t xml:space="preserve">Darphane ürünlerinin </w:t>
      </w:r>
      <w:proofErr w:type="spellStart"/>
      <w:r w:rsidRPr="00EB7B80">
        <w:rPr>
          <w:b/>
          <w:bCs/>
        </w:rPr>
        <w:t>replikaları</w:t>
      </w:r>
      <w:proofErr w:type="spellEnd"/>
      <w:r w:rsidRPr="00EB7B80">
        <w:t>, küçük bir sahtecilik sorunu değil; sektörün güven temelini sarsan yapısal bir problemdir.</w:t>
      </w:r>
    </w:p>
    <w:p w14:paraId="7E51BE98" w14:textId="16B60628" w:rsidR="00EB7B80" w:rsidRPr="00EB7B80" w:rsidRDefault="00EB7B80" w:rsidP="004E6F5B">
      <w:pPr>
        <w:jc w:val="both"/>
      </w:pPr>
      <w:r w:rsidRPr="00EB7B80">
        <w:t xml:space="preserve">Bu konu, çıkarılması planlanan </w:t>
      </w:r>
      <w:r w:rsidRPr="00EB7B80">
        <w:rPr>
          <w:b/>
          <w:bCs/>
        </w:rPr>
        <w:t>“Kuyumculuk Kanunu”</w:t>
      </w:r>
      <w:r w:rsidRPr="00EB7B80">
        <w:t xml:space="preserve"> içinde ayrı bir madde olarak yer almalıdır:</w:t>
      </w:r>
    </w:p>
    <w:p w14:paraId="2109C51B" w14:textId="77777777" w:rsidR="00EB7B80" w:rsidRPr="00EB7B80" w:rsidRDefault="00EB7B80" w:rsidP="004E6F5B">
      <w:pPr>
        <w:jc w:val="both"/>
      </w:pPr>
      <w:r w:rsidRPr="00EB7B80">
        <w:t>“Darphane ürünlerinin taklidinin üretimi, satışı ve tanıtımı yasaktır; her ürün Darphane veya yetkili lisanslı üretici tarafından sertifikalandırılır.”</w:t>
      </w:r>
    </w:p>
    <w:p w14:paraId="276C6ED0" w14:textId="77777777" w:rsidR="00EB7B80" w:rsidRDefault="00EB7B80" w:rsidP="004E6F5B">
      <w:pPr>
        <w:jc w:val="both"/>
      </w:pPr>
    </w:p>
    <w:p w14:paraId="654A193B" w14:textId="66B6E8BD" w:rsidR="00F22F27" w:rsidRDefault="00F22F27" w:rsidP="004E6F5B">
      <w:pPr>
        <w:jc w:val="both"/>
      </w:pPr>
      <w:r>
        <w:br w:type="page"/>
      </w:r>
    </w:p>
    <w:p w14:paraId="1106F052" w14:textId="4E02C4F4" w:rsidR="00ED25DE" w:rsidRPr="00F421A2" w:rsidRDefault="00ED25DE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7" w:name="_Toc213511825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İNTERNET SATIŞLARININ VE KAMPANYALARININ DENETLENMESİ SORUNU</w:t>
      </w:r>
      <w:bookmarkEnd w:id="7"/>
    </w:p>
    <w:p w14:paraId="6931F7AC" w14:textId="77777777" w:rsidR="0054490D" w:rsidRDefault="009F6BB3" w:rsidP="004E6F5B">
      <w:pPr>
        <w:jc w:val="both"/>
      </w:pPr>
      <w:r w:rsidRPr="009F6BB3">
        <w:t xml:space="preserve">Bu konu, son yıllarda </w:t>
      </w:r>
      <w:r w:rsidRPr="009F6BB3">
        <w:rPr>
          <w:b/>
          <w:bCs/>
        </w:rPr>
        <w:t>kuyumculuk sektöründe dijitalleşmenin kontrolden çıkmış hali</w:t>
      </w:r>
      <w:r w:rsidRPr="009F6BB3">
        <w:t xml:space="preserve"> olarak öne çıktı.</w:t>
      </w:r>
    </w:p>
    <w:p w14:paraId="510DBD85" w14:textId="77777777" w:rsidR="0054490D" w:rsidRDefault="009F6BB3" w:rsidP="004E6F5B">
      <w:pPr>
        <w:jc w:val="both"/>
      </w:pPr>
      <w:r w:rsidRPr="009F6BB3">
        <w:t>İnternetten yapılan altın, pırlanta, gümüş ve takı satışları hem tüketiciyi koruyacak hem de sektörü düzenleyecek bir yasal çerçeveye sahip değil.</w:t>
      </w:r>
    </w:p>
    <w:p w14:paraId="00455655" w14:textId="172C6612" w:rsidR="009F6BB3" w:rsidRPr="009F6BB3" w:rsidRDefault="009F6BB3" w:rsidP="004E6F5B">
      <w:pPr>
        <w:jc w:val="both"/>
      </w:pPr>
      <w:r w:rsidRPr="009F6BB3">
        <w:t xml:space="preserve">Sonuçta </w:t>
      </w:r>
      <w:r w:rsidRPr="009F6BB3">
        <w:rPr>
          <w:b/>
          <w:bCs/>
        </w:rPr>
        <w:t>“dijital kuyumculuk pazarı”</w:t>
      </w:r>
      <w:r w:rsidRPr="009F6BB3">
        <w:t xml:space="preserve">, fiziki mağazalarla eşit koşullarda işlemeyen, sık sık </w:t>
      </w:r>
      <w:proofErr w:type="spellStart"/>
      <w:r w:rsidRPr="009F6BB3">
        <w:t>suistimale</w:t>
      </w:r>
      <w:proofErr w:type="spellEnd"/>
      <w:r w:rsidRPr="009F6BB3">
        <w:t xml:space="preserve"> açık bir alan haline geldi.</w:t>
      </w:r>
    </w:p>
    <w:p w14:paraId="7F0DBB2A" w14:textId="2CCE1A76" w:rsidR="009F6BB3" w:rsidRPr="009F6BB3" w:rsidRDefault="00AF7421" w:rsidP="004E6F5B">
      <w:pPr>
        <w:jc w:val="both"/>
      </w:pPr>
      <w:r>
        <w:t>S</w:t>
      </w:r>
      <w:r w:rsidR="009F6BB3" w:rsidRPr="009F6BB3">
        <w:t>orunu</w:t>
      </w:r>
      <w:r>
        <w:t>n</w:t>
      </w:r>
      <w:r w:rsidR="009F6BB3" w:rsidRPr="009F6BB3">
        <w:t xml:space="preserve">, nedenlerini ve çözüm yollarını </w:t>
      </w:r>
      <w:r w:rsidR="009E1B0B">
        <w:t>aşamalarıyla aşağıda</w:t>
      </w:r>
      <w:r w:rsidR="009F6BB3" w:rsidRPr="009F6BB3">
        <w:t xml:space="preserve"> anlat</w:t>
      </w:r>
      <w:r w:rsidR="009E1B0B">
        <w:t>ılmaktadır</w:t>
      </w:r>
      <w:r w:rsidR="009F6BB3" w:rsidRPr="009F6BB3">
        <w:t>:</w:t>
      </w:r>
    </w:p>
    <w:p w14:paraId="4CD2349E" w14:textId="77777777" w:rsidR="009F6BB3" w:rsidRPr="009F6BB3" w:rsidRDefault="003E66BD" w:rsidP="004E6F5B">
      <w:pPr>
        <w:jc w:val="both"/>
      </w:pPr>
      <w:r>
        <w:pict w14:anchorId="4C142A4A">
          <v:rect id="_x0000_i1069" style="width:0;height:1.5pt" o:hralign="center" o:hrstd="t" o:hr="t" fillcolor="#a0a0a0" stroked="f"/>
        </w:pict>
      </w:r>
    </w:p>
    <w:p w14:paraId="37396B17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🔶</w:t>
      </w:r>
      <w:r w:rsidRPr="009F6BB3">
        <w:rPr>
          <w:b/>
          <w:bCs/>
        </w:rPr>
        <w:t xml:space="preserve"> 1. Sorunun Temel Tanımı</w:t>
      </w:r>
    </w:p>
    <w:p w14:paraId="30CE1518" w14:textId="77777777" w:rsidR="009F6BB3" w:rsidRPr="009F6BB3" w:rsidRDefault="009F6BB3" w:rsidP="004E6F5B">
      <w:pPr>
        <w:jc w:val="both"/>
      </w:pPr>
      <w:r w:rsidRPr="009F6BB3">
        <w:rPr>
          <w:b/>
          <w:bCs/>
        </w:rPr>
        <w:t>İnternet satışlarının ve kampanyalarının denetimsizliği</w:t>
      </w:r>
      <w:r w:rsidRPr="009F6BB3">
        <w:t>, şu durumu ifade eder:</w:t>
      </w:r>
    </w:p>
    <w:p w14:paraId="6D0BF4FC" w14:textId="77777777" w:rsidR="009F6BB3" w:rsidRPr="009F6BB3" w:rsidRDefault="009F6BB3" w:rsidP="004E6F5B">
      <w:pPr>
        <w:numPr>
          <w:ilvl w:val="0"/>
          <w:numId w:val="59"/>
        </w:numPr>
        <w:jc w:val="both"/>
      </w:pPr>
      <w:r w:rsidRPr="009F6BB3">
        <w:t>E-ticaret siteleri, sosyal medya hesapları, TV kanalları veya “canlı yayın” platformları üzerinden değerli maden ve mücevher satışı yapılmakta,</w:t>
      </w:r>
    </w:p>
    <w:p w14:paraId="7EC25B62" w14:textId="77777777" w:rsidR="009F6BB3" w:rsidRPr="009F6BB3" w:rsidRDefault="009F6BB3" w:rsidP="004E6F5B">
      <w:pPr>
        <w:numPr>
          <w:ilvl w:val="0"/>
          <w:numId w:val="59"/>
        </w:numPr>
        <w:jc w:val="both"/>
      </w:pPr>
      <w:r w:rsidRPr="009F6BB3">
        <w:t xml:space="preserve">Ancak bu satışların </w:t>
      </w:r>
      <w:r w:rsidRPr="009F6BB3">
        <w:rPr>
          <w:b/>
          <w:bCs/>
        </w:rPr>
        <w:t>çoğu kuyumculuk yetki belgesine sahip işletmeler</w:t>
      </w:r>
      <w:r w:rsidRPr="009F6BB3">
        <w:t xml:space="preserve"> tarafından yapılmamakta,</w:t>
      </w:r>
    </w:p>
    <w:p w14:paraId="0138B7EA" w14:textId="77777777" w:rsidR="009F6BB3" w:rsidRPr="009F6BB3" w:rsidRDefault="009F6BB3" w:rsidP="004E6F5B">
      <w:pPr>
        <w:numPr>
          <w:ilvl w:val="0"/>
          <w:numId w:val="59"/>
        </w:numPr>
        <w:jc w:val="both"/>
      </w:pPr>
      <w:r w:rsidRPr="009F6BB3">
        <w:t xml:space="preserve">Satılan ürünlerin </w:t>
      </w:r>
      <w:r w:rsidRPr="009F6BB3">
        <w:rPr>
          <w:b/>
          <w:bCs/>
        </w:rPr>
        <w:t>ayar, gram, sertifika, fatura</w:t>
      </w:r>
      <w:r w:rsidRPr="009F6BB3">
        <w:t xml:space="preserve"> bilgileri doğrulanmamakta,</w:t>
      </w:r>
    </w:p>
    <w:p w14:paraId="77F4427A" w14:textId="77777777" w:rsidR="009F6BB3" w:rsidRPr="009F6BB3" w:rsidRDefault="009F6BB3" w:rsidP="004E6F5B">
      <w:pPr>
        <w:numPr>
          <w:ilvl w:val="0"/>
          <w:numId w:val="59"/>
        </w:numPr>
        <w:jc w:val="both"/>
      </w:pPr>
      <w:r w:rsidRPr="009F6BB3">
        <w:t xml:space="preserve">“Kampanya”, “yarı fiyatına altın”, “darphane ürünü”, “laboratuvar pırlantası” gibi ifadelerle </w:t>
      </w:r>
      <w:r w:rsidRPr="009F6BB3">
        <w:rPr>
          <w:b/>
          <w:bCs/>
        </w:rPr>
        <w:t>tüketici yanıltılmakta</w:t>
      </w:r>
      <w:r w:rsidRPr="009F6BB3">
        <w:t>,</w:t>
      </w:r>
    </w:p>
    <w:p w14:paraId="70A7448B" w14:textId="77777777" w:rsidR="009F6BB3" w:rsidRPr="009F6BB3" w:rsidRDefault="009F6BB3" w:rsidP="004E6F5B">
      <w:pPr>
        <w:numPr>
          <w:ilvl w:val="0"/>
          <w:numId w:val="59"/>
        </w:numPr>
        <w:jc w:val="both"/>
      </w:pPr>
      <w:r w:rsidRPr="009F6BB3">
        <w:t xml:space="preserve">Kamu otoritesinin (Ticaret Bakanlığı, MASAK, BTK) bu alanı düzenleyen özel bir </w:t>
      </w:r>
      <w:r w:rsidRPr="009F6BB3">
        <w:rPr>
          <w:b/>
          <w:bCs/>
        </w:rPr>
        <w:t>denetim mekanizması</w:t>
      </w:r>
      <w:r w:rsidRPr="009F6BB3">
        <w:t xml:space="preserve"> bulunmamaktadır.</w:t>
      </w:r>
    </w:p>
    <w:p w14:paraId="5BFD8866" w14:textId="77777777" w:rsidR="009F6BB3" w:rsidRPr="009F6BB3" w:rsidRDefault="003E66BD" w:rsidP="004E6F5B">
      <w:pPr>
        <w:jc w:val="both"/>
      </w:pPr>
      <w:r>
        <w:pict w14:anchorId="3CA72DA1">
          <v:rect id="_x0000_i1070" style="width:0;height:1.5pt" o:hralign="center" o:hrstd="t" o:hr="t" fillcolor="#a0a0a0" stroked="f"/>
        </w:pict>
      </w:r>
    </w:p>
    <w:p w14:paraId="28668D4B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🔶</w:t>
      </w:r>
      <w:r w:rsidRPr="009F6BB3">
        <w:rPr>
          <w:b/>
          <w:bCs/>
        </w:rPr>
        <w:t xml:space="preserve"> 2. Sorunun Temel Nedenleri</w:t>
      </w:r>
    </w:p>
    <w:p w14:paraId="014740BB" w14:textId="77777777" w:rsidR="009F6BB3" w:rsidRPr="009F6BB3" w:rsidRDefault="009F6BB3" w:rsidP="004E6F5B">
      <w:pPr>
        <w:numPr>
          <w:ilvl w:val="0"/>
          <w:numId w:val="60"/>
        </w:numPr>
        <w:jc w:val="both"/>
      </w:pPr>
      <w:r w:rsidRPr="009F6BB3">
        <w:rPr>
          <w:b/>
          <w:bCs/>
        </w:rPr>
        <w:t>Mevzuat boşluğu:</w:t>
      </w:r>
    </w:p>
    <w:p w14:paraId="258AE82E" w14:textId="77777777" w:rsidR="009F6BB3" w:rsidRPr="009F6BB3" w:rsidRDefault="009F6BB3" w:rsidP="004E6F5B">
      <w:pPr>
        <w:numPr>
          <w:ilvl w:val="1"/>
          <w:numId w:val="60"/>
        </w:numPr>
        <w:jc w:val="both"/>
      </w:pPr>
      <w:r w:rsidRPr="009F6BB3">
        <w:t>“Kuyum Ticareti Hakkında Yönetmelik” yalnızca fiziki işletmeler için düzenleme getirir.</w:t>
      </w:r>
    </w:p>
    <w:p w14:paraId="5CF9E090" w14:textId="77777777" w:rsidR="009F6BB3" w:rsidRPr="009F6BB3" w:rsidRDefault="009F6BB3" w:rsidP="004E6F5B">
      <w:pPr>
        <w:numPr>
          <w:ilvl w:val="1"/>
          <w:numId w:val="60"/>
        </w:numPr>
        <w:jc w:val="both"/>
      </w:pPr>
      <w:r w:rsidRPr="009F6BB3">
        <w:t>İnternet satışlarını “ticari faaliyet” olarak tanımlar ama özel şart getirmez.</w:t>
      </w:r>
    </w:p>
    <w:p w14:paraId="7928CDF6" w14:textId="77777777" w:rsidR="009F6BB3" w:rsidRPr="009F6BB3" w:rsidRDefault="009F6BB3" w:rsidP="004E6F5B">
      <w:pPr>
        <w:numPr>
          <w:ilvl w:val="0"/>
          <w:numId w:val="60"/>
        </w:numPr>
        <w:jc w:val="both"/>
      </w:pPr>
      <w:r w:rsidRPr="009F6BB3">
        <w:rPr>
          <w:b/>
          <w:bCs/>
        </w:rPr>
        <w:t>Platformların denetim dışı olması:</w:t>
      </w:r>
    </w:p>
    <w:p w14:paraId="2D725034" w14:textId="77777777" w:rsidR="009F6BB3" w:rsidRPr="009F6BB3" w:rsidRDefault="009F6BB3" w:rsidP="004E6F5B">
      <w:pPr>
        <w:numPr>
          <w:ilvl w:val="1"/>
          <w:numId w:val="60"/>
        </w:numPr>
        <w:jc w:val="both"/>
      </w:pPr>
      <w:proofErr w:type="spellStart"/>
      <w:r w:rsidRPr="009F6BB3">
        <w:t>Trendyol</w:t>
      </w:r>
      <w:proofErr w:type="spellEnd"/>
      <w:r w:rsidRPr="009F6BB3">
        <w:t xml:space="preserve">, </w:t>
      </w:r>
      <w:proofErr w:type="spellStart"/>
      <w:r w:rsidRPr="009F6BB3">
        <w:t>Hepsiburada</w:t>
      </w:r>
      <w:proofErr w:type="spellEnd"/>
      <w:r w:rsidRPr="009F6BB3">
        <w:t xml:space="preserve">, </w:t>
      </w:r>
      <w:proofErr w:type="spellStart"/>
      <w:r w:rsidRPr="009F6BB3">
        <w:t>Instagram</w:t>
      </w:r>
      <w:proofErr w:type="spellEnd"/>
      <w:r w:rsidRPr="009F6BB3">
        <w:t xml:space="preserve">, </w:t>
      </w:r>
      <w:proofErr w:type="spellStart"/>
      <w:r w:rsidRPr="009F6BB3">
        <w:t>TikTok</w:t>
      </w:r>
      <w:proofErr w:type="spellEnd"/>
      <w:r w:rsidRPr="009F6BB3">
        <w:t xml:space="preserve"> gibi platformlar altın veya pırlanta satışını herhangi bir kuyumculuk ruhsatı aramadan listeleyebiliyor.</w:t>
      </w:r>
    </w:p>
    <w:p w14:paraId="157B9BDB" w14:textId="77777777" w:rsidR="009F6BB3" w:rsidRPr="009F6BB3" w:rsidRDefault="009F6BB3" w:rsidP="004E6F5B">
      <w:pPr>
        <w:numPr>
          <w:ilvl w:val="0"/>
          <w:numId w:val="60"/>
        </w:numPr>
        <w:jc w:val="both"/>
      </w:pPr>
      <w:r w:rsidRPr="009F6BB3">
        <w:rPr>
          <w:b/>
          <w:bCs/>
        </w:rPr>
        <w:t>Sertifikasız ürün satışı:</w:t>
      </w:r>
    </w:p>
    <w:p w14:paraId="4216E68B" w14:textId="77777777" w:rsidR="009F6BB3" w:rsidRPr="009F6BB3" w:rsidRDefault="009F6BB3" w:rsidP="004E6F5B">
      <w:pPr>
        <w:numPr>
          <w:ilvl w:val="1"/>
          <w:numId w:val="60"/>
        </w:numPr>
        <w:jc w:val="both"/>
      </w:pPr>
      <w:r w:rsidRPr="009F6BB3">
        <w:lastRenderedPageBreak/>
        <w:t>Özellikle pırlanta ve taşlı ürünlerde “sertifikalı” ibaresi sahte sertifikalarla destekleniyor.</w:t>
      </w:r>
    </w:p>
    <w:p w14:paraId="03972F00" w14:textId="77777777" w:rsidR="009F6BB3" w:rsidRPr="009F6BB3" w:rsidRDefault="009F6BB3" w:rsidP="004E6F5B">
      <w:pPr>
        <w:numPr>
          <w:ilvl w:val="0"/>
          <w:numId w:val="60"/>
        </w:numPr>
        <w:jc w:val="both"/>
      </w:pPr>
      <w:r w:rsidRPr="009F6BB3">
        <w:rPr>
          <w:b/>
          <w:bCs/>
        </w:rPr>
        <w:t xml:space="preserve">Kampanya </w:t>
      </w:r>
      <w:proofErr w:type="gramStart"/>
      <w:r w:rsidRPr="009F6BB3">
        <w:rPr>
          <w:b/>
          <w:bCs/>
        </w:rPr>
        <w:t>manipülasyonları</w:t>
      </w:r>
      <w:proofErr w:type="gramEnd"/>
      <w:r w:rsidRPr="009F6BB3">
        <w:rPr>
          <w:b/>
          <w:bCs/>
        </w:rPr>
        <w:t>:</w:t>
      </w:r>
    </w:p>
    <w:p w14:paraId="59F2D7EF" w14:textId="77777777" w:rsidR="009F6BB3" w:rsidRPr="009F6BB3" w:rsidRDefault="009F6BB3" w:rsidP="004E6F5B">
      <w:pPr>
        <w:numPr>
          <w:ilvl w:val="1"/>
          <w:numId w:val="60"/>
        </w:numPr>
        <w:jc w:val="both"/>
      </w:pPr>
      <w:r w:rsidRPr="009F6BB3">
        <w:t>“%70 indirim”, “darphane garantili”, “bugüne özel altın fiyatı” gibi gerçeğe aykırı ifadelerle tüketici yanıltılıyor.</w:t>
      </w:r>
    </w:p>
    <w:p w14:paraId="5452C9DC" w14:textId="77777777" w:rsidR="009F6BB3" w:rsidRPr="009F6BB3" w:rsidRDefault="009F6BB3" w:rsidP="004E6F5B">
      <w:pPr>
        <w:numPr>
          <w:ilvl w:val="0"/>
          <w:numId w:val="60"/>
        </w:numPr>
        <w:jc w:val="both"/>
      </w:pPr>
      <w:r w:rsidRPr="009F6BB3">
        <w:rPr>
          <w:b/>
          <w:bCs/>
        </w:rPr>
        <w:t>Tüketici farkındalığının zayıf olması:</w:t>
      </w:r>
    </w:p>
    <w:p w14:paraId="0716D531" w14:textId="77777777" w:rsidR="009F6BB3" w:rsidRPr="009F6BB3" w:rsidRDefault="009F6BB3" w:rsidP="004E6F5B">
      <w:pPr>
        <w:numPr>
          <w:ilvl w:val="1"/>
          <w:numId w:val="60"/>
        </w:numPr>
        <w:jc w:val="both"/>
      </w:pPr>
      <w:r w:rsidRPr="009F6BB3">
        <w:t xml:space="preserve">Halk, </w:t>
      </w:r>
      <w:proofErr w:type="gramStart"/>
      <w:r w:rsidRPr="009F6BB3">
        <w:t>online</w:t>
      </w:r>
      <w:proofErr w:type="gramEnd"/>
      <w:r w:rsidRPr="009F6BB3">
        <w:t xml:space="preserve"> kuyum satışlarının da aynı denetime tabi olduğunu sanıyor — ama değil.</w:t>
      </w:r>
    </w:p>
    <w:p w14:paraId="11FD6B3B" w14:textId="77777777" w:rsidR="009F6BB3" w:rsidRPr="009F6BB3" w:rsidRDefault="003E66BD" w:rsidP="004E6F5B">
      <w:pPr>
        <w:jc w:val="both"/>
      </w:pPr>
      <w:r>
        <w:pict w14:anchorId="748E3DAC">
          <v:rect id="_x0000_i1071" style="width:0;height:1.5pt" o:hralign="center" o:hrstd="t" o:hr="t" fillcolor="#a0a0a0" stroked="f"/>
        </w:pict>
      </w:r>
    </w:p>
    <w:p w14:paraId="42077347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🔶</w:t>
      </w:r>
      <w:r w:rsidRPr="009F6BB3">
        <w:rPr>
          <w:b/>
          <w:bCs/>
        </w:rPr>
        <w:t xml:space="preserve"> 3. Sonuçları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4536"/>
      </w:tblGrid>
      <w:tr w:rsidR="009F6BB3" w:rsidRPr="009F6BB3" w14:paraId="3E5E7E7F" w14:textId="77777777" w:rsidTr="009E1B0B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32DE3127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Etki Alanı</w:t>
            </w:r>
          </w:p>
        </w:tc>
        <w:tc>
          <w:tcPr>
            <w:tcW w:w="4491" w:type="dxa"/>
            <w:vAlign w:val="center"/>
            <w:hideMark/>
          </w:tcPr>
          <w:p w14:paraId="11106E27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Sonuç</w:t>
            </w:r>
          </w:p>
        </w:tc>
      </w:tr>
      <w:tr w:rsidR="009F6BB3" w:rsidRPr="009F6BB3" w14:paraId="6FC8834E" w14:textId="77777777" w:rsidTr="009E1B0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4A27AE0B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rPr>
                <w:b/>
                <w:bCs/>
              </w:rPr>
              <w:t>Tüketici</w:t>
            </w:r>
          </w:p>
        </w:tc>
        <w:tc>
          <w:tcPr>
            <w:tcW w:w="4491" w:type="dxa"/>
            <w:vAlign w:val="center"/>
            <w:hideMark/>
          </w:tcPr>
          <w:p w14:paraId="6F4CC904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Aldatılma, sahte ürün, iade zorluğu</w:t>
            </w:r>
          </w:p>
        </w:tc>
      </w:tr>
      <w:tr w:rsidR="009F6BB3" w:rsidRPr="009F6BB3" w14:paraId="0E44EE9A" w14:textId="77777777" w:rsidTr="009E1B0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A62340E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rPr>
                <w:b/>
                <w:bCs/>
              </w:rPr>
              <w:t>Kuyumcular</w:t>
            </w:r>
          </w:p>
        </w:tc>
        <w:tc>
          <w:tcPr>
            <w:tcW w:w="4491" w:type="dxa"/>
            <w:vAlign w:val="center"/>
            <w:hideMark/>
          </w:tcPr>
          <w:p w14:paraId="2473EC82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Haksız rekabet, fiyat baskısı</w:t>
            </w:r>
          </w:p>
        </w:tc>
      </w:tr>
      <w:tr w:rsidR="009F6BB3" w:rsidRPr="009F6BB3" w14:paraId="02BEBBAA" w14:textId="77777777" w:rsidTr="009E1B0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05824657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rPr>
                <w:b/>
                <w:bCs/>
              </w:rPr>
              <w:t>Devlet</w:t>
            </w:r>
          </w:p>
        </w:tc>
        <w:tc>
          <w:tcPr>
            <w:tcW w:w="4491" w:type="dxa"/>
            <w:vAlign w:val="center"/>
            <w:hideMark/>
          </w:tcPr>
          <w:p w14:paraId="71D13A84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Vergi kaybı, kayıt dışı ekonomi</w:t>
            </w:r>
          </w:p>
        </w:tc>
      </w:tr>
      <w:tr w:rsidR="009F6BB3" w:rsidRPr="009F6BB3" w14:paraId="6EFB52DB" w14:textId="77777777" w:rsidTr="009E1B0B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6A3216D6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rPr>
                <w:b/>
                <w:bCs/>
              </w:rPr>
              <w:t>Sektör itibarı</w:t>
            </w:r>
          </w:p>
        </w:tc>
        <w:tc>
          <w:tcPr>
            <w:tcW w:w="4491" w:type="dxa"/>
            <w:vAlign w:val="center"/>
            <w:hideMark/>
          </w:tcPr>
          <w:p w14:paraId="1EA304C9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Güven erozyonu, marka değer kaybı</w:t>
            </w:r>
          </w:p>
        </w:tc>
      </w:tr>
    </w:tbl>
    <w:p w14:paraId="3AA69278" w14:textId="77777777" w:rsidR="009F6BB3" w:rsidRPr="009F6BB3" w:rsidRDefault="003E66BD" w:rsidP="004E6F5B">
      <w:pPr>
        <w:jc w:val="both"/>
      </w:pPr>
      <w:r>
        <w:pict w14:anchorId="0FE0D491">
          <v:rect id="_x0000_i1072" style="width:0;height:1.5pt" o:hralign="center" o:hrstd="t" o:hr="t" fillcolor="#a0a0a0" stroked="f"/>
        </w:pict>
      </w:r>
    </w:p>
    <w:p w14:paraId="234DE9A0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🔶</w:t>
      </w:r>
      <w:r w:rsidRPr="009F6BB3">
        <w:rPr>
          <w:b/>
          <w:bCs/>
        </w:rPr>
        <w:t xml:space="preserve"> 4. Çözüm Önerileri</w:t>
      </w:r>
    </w:p>
    <w:p w14:paraId="7F086567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🧩</w:t>
      </w:r>
      <w:r w:rsidRPr="009F6BB3">
        <w:rPr>
          <w:b/>
          <w:bCs/>
        </w:rPr>
        <w:t xml:space="preserve"> A. “E-Kuyumculuk Yetki Belgesi” Zorunluluğu</w:t>
      </w:r>
    </w:p>
    <w:p w14:paraId="00272F29" w14:textId="77777777" w:rsidR="009F6BB3" w:rsidRPr="009F6BB3" w:rsidRDefault="009F6BB3" w:rsidP="004E6F5B">
      <w:pPr>
        <w:numPr>
          <w:ilvl w:val="0"/>
          <w:numId w:val="61"/>
        </w:numPr>
        <w:jc w:val="both"/>
      </w:pPr>
      <w:r w:rsidRPr="009F6BB3">
        <w:t xml:space="preserve">İnternetten altın, gümüş veya mücevher satan her işletme, </w:t>
      </w:r>
      <w:r w:rsidRPr="009F6BB3">
        <w:rPr>
          <w:b/>
          <w:bCs/>
        </w:rPr>
        <w:t>Ticaret Bakanlığı’ndan alınmış “Kuyumculuk Yetki Belgesi”</w:t>
      </w:r>
      <w:r w:rsidRPr="009F6BB3">
        <w:t xml:space="preserve"> sahibi olmalı.</w:t>
      </w:r>
    </w:p>
    <w:p w14:paraId="7A48EC6B" w14:textId="77777777" w:rsidR="009F6BB3" w:rsidRPr="009F6BB3" w:rsidRDefault="009F6BB3" w:rsidP="004E6F5B">
      <w:pPr>
        <w:numPr>
          <w:ilvl w:val="0"/>
          <w:numId w:val="61"/>
        </w:numPr>
        <w:jc w:val="both"/>
      </w:pPr>
      <w:r w:rsidRPr="009F6BB3">
        <w:t>E-ticaret platformları, bu belgeyi yüklemeyen satıcıları listeleyememeli.</w:t>
      </w:r>
    </w:p>
    <w:p w14:paraId="5AA2AB60" w14:textId="77777777" w:rsidR="009F6BB3" w:rsidRPr="009F6BB3" w:rsidRDefault="009F6BB3" w:rsidP="004E6F5B">
      <w:pPr>
        <w:numPr>
          <w:ilvl w:val="0"/>
          <w:numId w:val="61"/>
        </w:numPr>
        <w:jc w:val="both"/>
      </w:pPr>
      <w:r w:rsidRPr="009F6BB3">
        <w:t>Platformlarda “Yetkili Kuyumcu Satıcı” etiketi görünür olmalı (örneğin yeşil onay rozeti).</w:t>
      </w:r>
    </w:p>
    <w:p w14:paraId="2D955652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🧩</w:t>
      </w:r>
      <w:r w:rsidRPr="009F6BB3">
        <w:rPr>
          <w:b/>
          <w:bCs/>
        </w:rPr>
        <w:t xml:space="preserve"> B. Kampanya ve Reklam Denetimi</w:t>
      </w:r>
    </w:p>
    <w:p w14:paraId="551D5676" w14:textId="77777777" w:rsidR="009F6BB3" w:rsidRPr="009F6BB3" w:rsidRDefault="009F6BB3" w:rsidP="004E6F5B">
      <w:pPr>
        <w:numPr>
          <w:ilvl w:val="0"/>
          <w:numId w:val="62"/>
        </w:numPr>
        <w:jc w:val="both"/>
      </w:pPr>
      <w:r w:rsidRPr="009F6BB3">
        <w:t>“Altın fiyatı”, “darphane garantili”, “laboratuvar pırlantası” gibi ibareler denetime tabi olmalı.</w:t>
      </w:r>
    </w:p>
    <w:p w14:paraId="618AE26E" w14:textId="77777777" w:rsidR="009F6BB3" w:rsidRPr="009F6BB3" w:rsidRDefault="009F6BB3" w:rsidP="004E6F5B">
      <w:pPr>
        <w:numPr>
          <w:ilvl w:val="0"/>
          <w:numId w:val="62"/>
        </w:numPr>
        <w:jc w:val="both"/>
      </w:pPr>
      <w:r w:rsidRPr="009F6BB3">
        <w:t>Tüketici Kanunu’na özel madde eklenmeli:</w:t>
      </w:r>
    </w:p>
    <w:p w14:paraId="281D6F94" w14:textId="77777777" w:rsidR="009F6BB3" w:rsidRPr="009F6BB3" w:rsidRDefault="009F6BB3" w:rsidP="004E6F5B">
      <w:pPr>
        <w:jc w:val="both"/>
      </w:pPr>
      <w:r w:rsidRPr="009F6BB3">
        <w:t>“Değerli maden veya mücevher ürünlerinde yapılan kampanyalar, gram ve ayar doğrulaması yapılmadan ilan edilemez.”</w:t>
      </w:r>
    </w:p>
    <w:p w14:paraId="0C4E3D89" w14:textId="77777777" w:rsidR="009F6BB3" w:rsidRPr="009F6BB3" w:rsidRDefault="009F6BB3" w:rsidP="004E6F5B">
      <w:pPr>
        <w:numPr>
          <w:ilvl w:val="0"/>
          <w:numId w:val="62"/>
        </w:numPr>
        <w:jc w:val="both"/>
      </w:pPr>
      <w:r w:rsidRPr="009F6BB3">
        <w:t xml:space="preserve">Reklam Kurulu ve Ticaret Bakanlığı’nın elektronik ortamda </w:t>
      </w:r>
      <w:r w:rsidRPr="009F6BB3">
        <w:rPr>
          <w:b/>
          <w:bCs/>
        </w:rPr>
        <w:t>otomatik tarama sistemleri</w:t>
      </w:r>
      <w:r w:rsidRPr="009F6BB3">
        <w:t xml:space="preserve"> kurulmalı.</w:t>
      </w:r>
    </w:p>
    <w:p w14:paraId="309B7029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🧩</w:t>
      </w:r>
      <w:r w:rsidRPr="009F6BB3">
        <w:rPr>
          <w:b/>
          <w:bCs/>
        </w:rPr>
        <w:t xml:space="preserve"> C. Ürün Doğrulama Sistemi</w:t>
      </w:r>
    </w:p>
    <w:p w14:paraId="562AA1FF" w14:textId="77777777" w:rsidR="009F6BB3" w:rsidRPr="009F6BB3" w:rsidRDefault="009F6BB3" w:rsidP="004E6F5B">
      <w:pPr>
        <w:numPr>
          <w:ilvl w:val="0"/>
          <w:numId w:val="63"/>
        </w:numPr>
        <w:jc w:val="both"/>
      </w:pPr>
      <w:r w:rsidRPr="009F6BB3">
        <w:lastRenderedPageBreak/>
        <w:t xml:space="preserve">Her </w:t>
      </w:r>
      <w:proofErr w:type="gramStart"/>
      <w:r w:rsidRPr="009F6BB3">
        <w:t>online</w:t>
      </w:r>
      <w:proofErr w:type="gramEnd"/>
      <w:r w:rsidRPr="009F6BB3">
        <w:t xml:space="preserve"> satışta ürünün sertifika kodu, gramı ve ayarı Darphane’nin veya akredite laboratuvarların veri tabanına bağlanmalı.</w:t>
      </w:r>
    </w:p>
    <w:p w14:paraId="3C9589F4" w14:textId="77777777" w:rsidR="009F6BB3" w:rsidRPr="009F6BB3" w:rsidRDefault="009F6BB3" w:rsidP="004E6F5B">
      <w:pPr>
        <w:numPr>
          <w:ilvl w:val="0"/>
          <w:numId w:val="63"/>
        </w:numPr>
        <w:jc w:val="both"/>
      </w:pPr>
      <w:r w:rsidRPr="009F6BB3">
        <w:t>Tüketici, satın alma öncesi “ürün doğrula” butonuyla ürünü sorgulayabilmeli.</w:t>
      </w:r>
    </w:p>
    <w:p w14:paraId="4FDA3912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🧩</w:t>
      </w:r>
      <w:r w:rsidRPr="009F6BB3">
        <w:rPr>
          <w:b/>
          <w:bCs/>
        </w:rPr>
        <w:t xml:space="preserve"> D. E-Ticaret Platformlarının Ortak Sorumluluğu</w:t>
      </w:r>
    </w:p>
    <w:p w14:paraId="01CC42CE" w14:textId="77777777" w:rsidR="009F6BB3" w:rsidRPr="009F6BB3" w:rsidRDefault="009F6BB3" w:rsidP="004E6F5B">
      <w:pPr>
        <w:numPr>
          <w:ilvl w:val="0"/>
          <w:numId w:val="64"/>
        </w:numPr>
        <w:jc w:val="both"/>
      </w:pPr>
      <w:r w:rsidRPr="009F6BB3">
        <w:t xml:space="preserve">Platformlar, sahte veya izinsiz satışlardan </w:t>
      </w:r>
      <w:r w:rsidRPr="009F6BB3">
        <w:rPr>
          <w:b/>
          <w:bCs/>
        </w:rPr>
        <w:t>müşterek sorumlu</w:t>
      </w:r>
      <w:r w:rsidRPr="009F6BB3">
        <w:t xml:space="preserve"> tutulmalı.</w:t>
      </w:r>
    </w:p>
    <w:p w14:paraId="142B9575" w14:textId="77777777" w:rsidR="009F6BB3" w:rsidRPr="009F6BB3" w:rsidRDefault="009F6BB3" w:rsidP="004E6F5B">
      <w:pPr>
        <w:numPr>
          <w:ilvl w:val="0"/>
          <w:numId w:val="64"/>
        </w:numPr>
        <w:jc w:val="both"/>
      </w:pPr>
      <w:r w:rsidRPr="009F6BB3">
        <w:t>Tıpkı “ilaç veya tütün” satışında olduğu gibi, kuyum ürünleri için de ayrı bir “kategori izni” gerekmeli.</w:t>
      </w:r>
    </w:p>
    <w:p w14:paraId="67115AF5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🧩</w:t>
      </w:r>
      <w:r w:rsidRPr="009F6BB3">
        <w:rPr>
          <w:b/>
          <w:bCs/>
        </w:rPr>
        <w:t xml:space="preserve"> E. Vergisel ve MASAK Uyumu</w:t>
      </w:r>
    </w:p>
    <w:p w14:paraId="1FDB555A" w14:textId="77777777" w:rsidR="009F6BB3" w:rsidRPr="009F6BB3" w:rsidRDefault="009F6BB3" w:rsidP="004E6F5B">
      <w:pPr>
        <w:numPr>
          <w:ilvl w:val="0"/>
          <w:numId w:val="65"/>
        </w:numPr>
        <w:jc w:val="both"/>
      </w:pPr>
      <w:r w:rsidRPr="009F6BB3">
        <w:t>Online satış yapan kuyumcular için KDV, e-fatura ve kimlik doğrulama zorunluluğu getirilmeli.</w:t>
      </w:r>
    </w:p>
    <w:p w14:paraId="3C662A33" w14:textId="0657024A" w:rsidR="009F6BB3" w:rsidRPr="009F6BB3" w:rsidRDefault="009F6BB3" w:rsidP="004E6F5B">
      <w:pPr>
        <w:numPr>
          <w:ilvl w:val="0"/>
          <w:numId w:val="65"/>
        </w:numPr>
        <w:jc w:val="both"/>
      </w:pPr>
      <w:r w:rsidRPr="009F6BB3">
        <w:t>1</w:t>
      </w:r>
      <w:r w:rsidR="0089604A">
        <w:t>85</w:t>
      </w:r>
      <w:r w:rsidRPr="009F6BB3">
        <w:t>.000 TL üzeri satışlarda alıcının kimliği doğrulanmalı (AML uyumu).</w:t>
      </w:r>
    </w:p>
    <w:p w14:paraId="366DAB76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🧩</w:t>
      </w:r>
      <w:r w:rsidRPr="009F6BB3">
        <w:rPr>
          <w:b/>
          <w:bCs/>
        </w:rPr>
        <w:t xml:space="preserve"> F. </w:t>
      </w:r>
      <w:proofErr w:type="spellStart"/>
      <w:r w:rsidRPr="009F6BB3">
        <w:rPr>
          <w:b/>
          <w:bCs/>
        </w:rPr>
        <w:t>Sektörel</w:t>
      </w:r>
      <w:proofErr w:type="spellEnd"/>
      <w:r w:rsidRPr="009F6BB3">
        <w:rPr>
          <w:b/>
          <w:bCs/>
        </w:rPr>
        <w:t xml:space="preserve"> İzleme Merkezi</w:t>
      </w:r>
    </w:p>
    <w:p w14:paraId="2857ABE7" w14:textId="77777777" w:rsidR="009F6BB3" w:rsidRPr="009F6BB3" w:rsidRDefault="009F6BB3" w:rsidP="004E6F5B">
      <w:pPr>
        <w:numPr>
          <w:ilvl w:val="0"/>
          <w:numId w:val="66"/>
        </w:numPr>
        <w:jc w:val="both"/>
      </w:pPr>
      <w:r w:rsidRPr="009F6BB3">
        <w:t>Ankara Kuyumcular Odası ve Federasyon bünyesinde “</w:t>
      </w:r>
      <w:r w:rsidRPr="009F6BB3">
        <w:rPr>
          <w:b/>
          <w:bCs/>
        </w:rPr>
        <w:t>E-Kuyumculuk İzleme Merkezi</w:t>
      </w:r>
      <w:r w:rsidRPr="009F6BB3">
        <w:t>” kurulmalı.</w:t>
      </w:r>
    </w:p>
    <w:p w14:paraId="466A952F" w14:textId="77777777" w:rsidR="009F6BB3" w:rsidRPr="009F6BB3" w:rsidRDefault="009F6BB3" w:rsidP="004E6F5B">
      <w:pPr>
        <w:numPr>
          <w:ilvl w:val="0"/>
          <w:numId w:val="66"/>
        </w:numPr>
        <w:jc w:val="both"/>
      </w:pPr>
      <w:r w:rsidRPr="009F6BB3">
        <w:t>Bu merkez, internet sitelerini düzenli tarayarak izinsiz satışları Ticaret Bakanlığı’na bildirir.</w:t>
      </w:r>
    </w:p>
    <w:p w14:paraId="01EA04DE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🧩</w:t>
      </w:r>
      <w:r w:rsidRPr="009F6BB3">
        <w:rPr>
          <w:b/>
          <w:bCs/>
        </w:rPr>
        <w:t xml:space="preserve"> G. Tüketici Farkındalık Kampanyası</w:t>
      </w:r>
    </w:p>
    <w:p w14:paraId="09C9757E" w14:textId="77777777" w:rsidR="009F6BB3" w:rsidRPr="009F6BB3" w:rsidRDefault="009F6BB3" w:rsidP="004E6F5B">
      <w:pPr>
        <w:numPr>
          <w:ilvl w:val="0"/>
          <w:numId w:val="67"/>
        </w:numPr>
        <w:jc w:val="both"/>
      </w:pPr>
      <w:r w:rsidRPr="009F6BB3">
        <w:t>“Yetki Belgesi olmayan internet kuyumcusundan alışveriş yapmayın!” temalı kamu spotları hazırlanmalı.</w:t>
      </w:r>
    </w:p>
    <w:p w14:paraId="10AD2923" w14:textId="77777777" w:rsidR="009F6BB3" w:rsidRPr="009F6BB3" w:rsidRDefault="009F6BB3" w:rsidP="004E6F5B">
      <w:pPr>
        <w:numPr>
          <w:ilvl w:val="0"/>
          <w:numId w:val="67"/>
        </w:numPr>
        <w:jc w:val="both"/>
      </w:pPr>
      <w:r w:rsidRPr="009F6BB3">
        <w:t>Bankalar, ödeme sayfalarında uyarı mesajı gösterebilir.</w:t>
      </w:r>
    </w:p>
    <w:p w14:paraId="5E0FDD53" w14:textId="77777777" w:rsidR="009F6BB3" w:rsidRPr="009F6BB3" w:rsidRDefault="003E66BD" w:rsidP="004E6F5B">
      <w:pPr>
        <w:jc w:val="both"/>
      </w:pPr>
      <w:r>
        <w:pict w14:anchorId="3F477380">
          <v:rect id="_x0000_i1073" style="width:0;height:1.5pt" o:hralign="center" o:hrstd="t" o:hr="t" fillcolor="#a0a0a0" stroked="f"/>
        </w:pict>
      </w:r>
    </w:p>
    <w:p w14:paraId="21AA9DE5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🔶</w:t>
      </w:r>
      <w:r w:rsidRPr="009F6BB3">
        <w:rPr>
          <w:b/>
          <w:bCs/>
        </w:rPr>
        <w:t xml:space="preserve"> 5.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587"/>
        <w:gridCol w:w="2955"/>
        <w:gridCol w:w="751"/>
      </w:tblGrid>
      <w:tr w:rsidR="009F6BB3" w:rsidRPr="009F6BB3" w14:paraId="5C4C1BBA" w14:textId="77777777" w:rsidTr="00171E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78292B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01D01B56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27B55503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728B125B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Süre</w:t>
            </w:r>
          </w:p>
        </w:tc>
      </w:tr>
      <w:tr w:rsidR="009F6BB3" w:rsidRPr="009F6BB3" w14:paraId="60D0BF4B" w14:textId="77777777" w:rsidTr="00171E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09359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1</w:t>
            </w:r>
          </w:p>
        </w:tc>
        <w:tc>
          <w:tcPr>
            <w:tcW w:w="0" w:type="auto"/>
            <w:vAlign w:val="center"/>
            <w:hideMark/>
          </w:tcPr>
          <w:p w14:paraId="52B1A2EF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“E-Kuyumculuk Yetki Belgesi” sisteminin mevzuata eklenmesi</w:t>
            </w:r>
          </w:p>
        </w:tc>
        <w:tc>
          <w:tcPr>
            <w:tcW w:w="0" w:type="auto"/>
            <w:vAlign w:val="center"/>
            <w:hideMark/>
          </w:tcPr>
          <w:p w14:paraId="03C4905B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Ticaret Bakanlığı</w:t>
            </w:r>
          </w:p>
        </w:tc>
        <w:tc>
          <w:tcPr>
            <w:tcW w:w="0" w:type="auto"/>
            <w:vAlign w:val="center"/>
            <w:hideMark/>
          </w:tcPr>
          <w:p w14:paraId="26E2AB42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6 ay</w:t>
            </w:r>
          </w:p>
        </w:tc>
      </w:tr>
      <w:tr w:rsidR="009F6BB3" w:rsidRPr="009F6BB3" w14:paraId="1A8CE55C" w14:textId="77777777" w:rsidTr="00171E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7828D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2</w:t>
            </w:r>
          </w:p>
        </w:tc>
        <w:tc>
          <w:tcPr>
            <w:tcW w:w="0" w:type="auto"/>
            <w:vAlign w:val="center"/>
            <w:hideMark/>
          </w:tcPr>
          <w:p w14:paraId="2968410D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 xml:space="preserve">Platformlara </w:t>
            </w:r>
            <w:proofErr w:type="gramStart"/>
            <w:r w:rsidRPr="009F6BB3">
              <w:t>entegrasyon</w:t>
            </w:r>
            <w:proofErr w:type="gramEnd"/>
            <w:r w:rsidRPr="009F6BB3">
              <w:t xml:space="preserve"> (API sistemi)</w:t>
            </w:r>
          </w:p>
        </w:tc>
        <w:tc>
          <w:tcPr>
            <w:tcW w:w="0" w:type="auto"/>
            <w:vAlign w:val="center"/>
            <w:hideMark/>
          </w:tcPr>
          <w:p w14:paraId="1F9463CB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BTK + Bakanlık</w:t>
            </w:r>
          </w:p>
        </w:tc>
        <w:tc>
          <w:tcPr>
            <w:tcW w:w="0" w:type="auto"/>
            <w:vAlign w:val="center"/>
            <w:hideMark/>
          </w:tcPr>
          <w:p w14:paraId="1AC534F2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12 ay</w:t>
            </w:r>
          </w:p>
        </w:tc>
      </w:tr>
      <w:tr w:rsidR="009F6BB3" w:rsidRPr="009F6BB3" w14:paraId="01F94325" w14:textId="77777777" w:rsidTr="00171E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7ABCD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3</w:t>
            </w:r>
          </w:p>
        </w:tc>
        <w:tc>
          <w:tcPr>
            <w:tcW w:w="0" w:type="auto"/>
            <w:vAlign w:val="center"/>
            <w:hideMark/>
          </w:tcPr>
          <w:p w14:paraId="1A96A5DA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Kampanya denetimi algoritmasının devreye girmesi</w:t>
            </w:r>
          </w:p>
        </w:tc>
        <w:tc>
          <w:tcPr>
            <w:tcW w:w="0" w:type="auto"/>
            <w:vAlign w:val="center"/>
            <w:hideMark/>
          </w:tcPr>
          <w:p w14:paraId="20654F86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Reklam Kurulu</w:t>
            </w:r>
          </w:p>
        </w:tc>
        <w:tc>
          <w:tcPr>
            <w:tcW w:w="0" w:type="auto"/>
            <w:vAlign w:val="center"/>
            <w:hideMark/>
          </w:tcPr>
          <w:p w14:paraId="69A88B6A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9 ay</w:t>
            </w:r>
          </w:p>
        </w:tc>
      </w:tr>
      <w:tr w:rsidR="009F6BB3" w:rsidRPr="009F6BB3" w14:paraId="50276D1A" w14:textId="77777777" w:rsidTr="00171E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1898E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4</w:t>
            </w:r>
          </w:p>
        </w:tc>
        <w:tc>
          <w:tcPr>
            <w:tcW w:w="0" w:type="auto"/>
            <w:vAlign w:val="center"/>
            <w:hideMark/>
          </w:tcPr>
          <w:p w14:paraId="3456DF63" w14:textId="77777777" w:rsidR="009F6BB3" w:rsidRPr="009F6BB3" w:rsidRDefault="009F6BB3" w:rsidP="004E6F5B">
            <w:pPr>
              <w:spacing w:after="0" w:line="240" w:lineRule="auto"/>
              <w:jc w:val="both"/>
            </w:pPr>
            <w:proofErr w:type="spellStart"/>
            <w:r w:rsidRPr="009F6BB3">
              <w:t>Sektörel</w:t>
            </w:r>
            <w:proofErr w:type="spellEnd"/>
            <w:r w:rsidRPr="009F6BB3">
              <w:t xml:space="preserve"> İzleme Merkezi’nin kurulması</w:t>
            </w:r>
          </w:p>
        </w:tc>
        <w:tc>
          <w:tcPr>
            <w:tcW w:w="0" w:type="auto"/>
            <w:vAlign w:val="center"/>
            <w:hideMark/>
          </w:tcPr>
          <w:p w14:paraId="03C4986F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Federasyon + Odalar</w:t>
            </w:r>
          </w:p>
        </w:tc>
        <w:tc>
          <w:tcPr>
            <w:tcW w:w="0" w:type="auto"/>
            <w:vAlign w:val="center"/>
            <w:hideMark/>
          </w:tcPr>
          <w:p w14:paraId="28188808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1 yıl</w:t>
            </w:r>
          </w:p>
        </w:tc>
      </w:tr>
      <w:tr w:rsidR="009F6BB3" w:rsidRPr="009F6BB3" w14:paraId="0BB2A560" w14:textId="77777777" w:rsidTr="00171E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16241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5</w:t>
            </w:r>
          </w:p>
        </w:tc>
        <w:tc>
          <w:tcPr>
            <w:tcW w:w="0" w:type="auto"/>
            <w:vAlign w:val="center"/>
            <w:hideMark/>
          </w:tcPr>
          <w:p w14:paraId="4B7308FE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Farkındalık kampanyası</w:t>
            </w:r>
          </w:p>
        </w:tc>
        <w:tc>
          <w:tcPr>
            <w:tcW w:w="0" w:type="auto"/>
            <w:vAlign w:val="center"/>
            <w:hideMark/>
          </w:tcPr>
          <w:p w14:paraId="172CC6A7" w14:textId="332CA528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 xml:space="preserve">Ankara Kuyumcular </w:t>
            </w:r>
            <w:r w:rsidR="00171E55">
              <w:t xml:space="preserve">ve Saatçiler </w:t>
            </w:r>
            <w:r w:rsidRPr="009F6BB3">
              <w:t>Odası</w:t>
            </w:r>
          </w:p>
        </w:tc>
        <w:tc>
          <w:tcPr>
            <w:tcW w:w="0" w:type="auto"/>
            <w:vAlign w:val="center"/>
            <w:hideMark/>
          </w:tcPr>
          <w:p w14:paraId="2BCDA7FF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Sürekli</w:t>
            </w:r>
          </w:p>
        </w:tc>
      </w:tr>
    </w:tbl>
    <w:p w14:paraId="5F7F0F24" w14:textId="77777777" w:rsidR="009F6BB3" w:rsidRPr="009F6BB3" w:rsidRDefault="003E66BD" w:rsidP="004E6F5B">
      <w:pPr>
        <w:jc w:val="both"/>
      </w:pPr>
      <w:r>
        <w:pict w14:anchorId="3326D183">
          <v:rect id="_x0000_i1074" style="width:0;height:1.5pt" o:hralign="center" o:hrstd="t" o:hr="t" fillcolor="#a0a0a0" stroked="f"/>
        </w:pict>
      </w:r>
    </w:p>
    <w:p w14:paraId="2874CBEB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lastRenderedPageBreak/>
        <w:t>🔶</w:t>
      </w:r>
      <w:r w:rsidRPr="009F6BB3">
        <w:rPr>
          <w:b/>
          <w:bCs/>
        </w:rPr>
        <w:t xml:space="preserve"> 6. Uzun Vadeli Faydalar</w:t>
      </w:r>
    </w:p>
    <w:p w14:paraId="23BFC92B" w14:textId="77777777" w:rsidR="009F6BB3" w:rsidRPr="009F6BB3" w:rsidRDefault="009F6BB3" w:rsidP="004E6F5B">
      <w:pPr>
        <w:numPr>
          <w:ilvl w:val="0"/>
          <w:numId w:val="68"/>
        </w:numPr>
        <w:jc w:val="both"/>
      </w:pPr>
      <w:r w:rsidRPr="009F6BB3">
        <w:rPr>
          <w:b/>
          <w:bCs/>
        </w:rPr>
        <w:t>Tüketici güveni artar.</w:t>
      </w:r>
    </w:p>
    <w:p w14:paraId="0F954573" w14:textId="77777777" w:rsidR="009F6BB3" w:rsidRPr="009F6BB3" w:rsidRDefault="009F6BB3" w:rsidP="004E6F5B">
      <w:pPr>
        <w:numPr>
          <w:ilvl w:val="0"/>
          <w:numId w:val="68"/>
        </w:numPr>
        <w:jc w:val="both"/>
      </w:pPr>
      <w:r w:rsidRPr="009F6BB3">
        <w:rPr>
          <w:b/>
          <w:bCs/>
        </w:rPr>
        <w:t>Sahte ürün ve sertifika vakaları azalır.</w:t>
      </w:r>
    </w:p>
    <w:p w14:paraId="6C96038C" w14:textId="77777777" w:rsidR="009F6BB3" w:rsidRPr="009F6BB3" w:rsidRDefault="009F6BB3" w:rsidP="004E6F5B">
      <w:pPr>
        <w:numPr>
          <w:ilvl w:val="0"/>
          <w:numId w:val="68"/>
        </w:numPr>
        <w:jc w:val="both"/>
      </w:pPr>
      <w:r w:rsidRPr="009F6BB3">
        <w:rPr>
          <w:b/>
          <w:bCs/>
        </w:rPr>
        <w:t>Gerçek kuyumcular dijital pazarda eşit rekabet eder.</w:t>
      </w:r>
    </w:p>
    <w:p w14:paraId="52130998" w14:textId="77777777" w:rsidR="009F6BB3" w:rsidRPr="009F6BB3" w:rsidRDefault="009F6BB3" w:rsidP="004E6F5B">
      <w:pPr>
        <w:numPr>
          <w:ilvl w:val="0"/>
          <w:numId w:val="68"/>
        </w:numPr>
        <w:jc w:val="both"/>
      </w:pPr>
      <w:r w:rsidRPr="009F6BB3">
        <w:rPr>
          <w:b/>
          <w:bCs/>
        </w:rPr>
        <w:t>Devlet gelir kaybı azalır.</w:t>
      </w:r>
    </w:p>
    <w:p w14:paraId="3F63F040" w14:textId="77777777" w:rsidR="009F6BB3" w:rsidRPr="009F6BB3" w:rsidRDefault="009F6BB3" w:rsidP="004E6F5B">
      <w:pPr>
        <w:numPr>
          <w:ilvl w:val="0"/>
          <w:numId w:val="68"/>
        </w:numPr>
        <w:jc w:val="both"/>
      </w:pPr>
      <w:r w:rsidRPr="009F6BB3">
        <w:rPr>
          <w:b/>
          <w:bCs/>
        </w:rPr>
        <w:t>Sektör itibarı ve marka değeri güçlenir.</w:t>
      </w:r>
    </w:p>
    <w:p w14:paraId="78048D88" w14:textId="77777777" w:rsidR="009F6BB3" w:rsidRPr="009F6BB3" w:rsidRDefault="003E66BD" w:rsidP="004E6F5B">
      <w:pPr>
        <w:jc w:val="both"/>
      </w:pPr>
      <w:r>
        <w:pict w14:anchorId="73406A86">
          <v:rect id="_x0000_i1075" style="width:0;height:1.5pt" o:hralign="center" o:hrstd="t" o:hr="t" fillcolor="#a0a0a0" stroked="f"/>
        </w:pict>
      </w:r>
    </w:p>
    <w:p w14:paraId="61B682C8" w14:textId="77777777" w:rsidR="009F6BB3" w:rsidRPr="009F6BB3" w:rsidRDefault="009F6BB3" w:rsidP="004E6F5B">
      <w:pPr>
        <w:jc w:val="both"/>
        <w:rPr>
          <w:b/>
          <w:bCs/>
        </w:rPr>
      </w:pPr>
      <w:r w:rsidRPr="009F6BB3">
        <w:rPr>
          <w:rFonts w:ascii="Segoe UI Emoji" w:hAnsi="Segoe UI Emoji" w:cs="Segoe UI Emoji"/>
          <w:b/>
          <w:bCs/>
        </w:rPr>
        <w:t>🔶</w:t>
      </w:r>
      <w:r w:rsidRPr="009F6BB3">
        <w:rPr>
          <w:b/>
          <w:bCs/>
        </w:rPr>
        <w:t xml:space="preserve"> 7.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2696"/>
        <w:gridCol w:w="3164"/>
      </w:tblGrid>
      <w:tr w:rsidR="009F6BB3" w:rsidRPr="009F6BB3" w14:paraId="679E14EB" w14:textId="77777777" w:rsidTr="00D63D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C40D8C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494873FF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7B96EA0E" w14:textId="77777777" w:rsidR="009F6BB3" w:rsidRPr="009F6BB3" w:rsidRDefault="009F6BB3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9F6BB3">
              <w:rPr>
                <w:b/>
                <w:bCs/>
              </w:rPr>
              <w:t>Çözüm</w:t>
            </w:r>
          </w:p>
        </w:tc>
      </w:tr>
      <w:tr w:rsidR="009F6BB3" w:rsidRPr="009F6BB3" w14:paraId="26D47A28" w14:textId="77777777" w:rsidTr="00D63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562B3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İnternet satışlarında lisanssız faaliyet</w:t>
            </w:r>
          </w:p>
        </w:tc>
        <w:tc>
          <w:tcPr>
            <w:tcW w:w="0" w:type="auto"/>
            <w:vAlign w:val="center"/>
            <w:hideMark/>
          </w:tcPr>
          <w:p w14:paraId="1BF83303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Güven kaybı</w:t>
            </w:r>
          </w:p>
        </w:tc>
        <w:tc>
          <w:tcPr>
            <w:tcW w:w="0" w:type="auto"/>
            <w:vAlign w:val="center"/>
            <w:hideMark/>
          </w:tcPr>
          <w:p w14:paraId="1BC9C698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E-Kuyumculuk Yetki Belgesi</w:t>
            </w:r>
          </w:p>
        </w:tc>
      </w:tr>
      <w:tr w:rsidR="009F6BB3" w:rsidRPr="009F6BB3" w14:paraId="71816AFE" w14:textId="77777777" w:rsidTr="00D63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F0834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Sahte kampanyalar ve yanıltıcı reklamlar</w:t>
            </w:r>
          </w:p>
        </w:tc>
        <w:tc>
          <w:tcPr>
            <w:tcW w:w="0" w:type="auto"/>
            <w:vAlign w:val="center"/>
            <w:hideMark/>
          </w:tcPr>
          <w:p w14:paraId="18CA8B29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Tüketici mağduriyeti</w:t>
            </w:r>
          </w:p>
        </w:tc>
        <w:tc>
          <w:tcPr>
            <w:tcW w:w="0" w:type="auto"/>
            <w:vAlign w:val="center"/>
            <w:hideMark/>
          </w:tcPr>
          <w:p w14:paraId="2D495653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Kampanya denetim sistemi</w:t>
            </w:r>
          </w:p>
        </w:tc>
      </w:tr>
      <w:tr w:rsidR="009F6BB3" w:rsidRPr="009F6BB3" w14:paraId="20AC5D28" w14:textId="77777777" w:rsidTr="00D63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27EFF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Sertifikasız ürünler</w:t>
            </w:r>
          </w:p>
        </w:tc>
        <w:tc>
          <w:tcPr>
            <w:tcW w:w="0" w:type="auto"/>
            <w:vAlign w:val="center"/>
            <w:hideMark/>
          </w:tcPr>
          <w:p w14:paraId="4DFEC5B1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Kalite ve ayar belirsizliği</w:t>
            </w:r>
          </w:p>
        </w:tc>
        <w:tc>
          <w:tcPr>
            <w:tcW w:w="0" w:type="auto"/>
            <w:vAlign w:val="center"/>
            <w:hideMark/>
          </w:tcPr>
          <w:p w14:paraId="41F2F4F6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Dijital doğrulama sistemi</w:t>
            </w:r>
          </w:p>
        </w:tc>
      </w:tr>
      <w:tr w:rsidR="009F6BB3" w:rsidRPr="009F6BB3" w14:paraId="4B32F790" w14:textId="77777777" w:rsidTr="00D63D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E8E91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Haksız rekabet</w:t>
            </w:r>
          </w:p>
        </w:tc>
        <w:tc>
          <w:tcPr>
            <w:tcW w:w="0" w:type="auto"/>
            <w:vAlign w:val="center"/>
            <w:hideMark/>
          </w:tcPr>
          <w:p w14:paraId="05300BA6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Fiziksel kuyumcular zarar görüyor</w:t>
            </w:r>
          </w:p>
        </w:tc>
        <w:tc>
          <w:tcPr>
            <w:tcW w:w="0" w:type="auto"/>
            <w:vAlign w:val="center"/>
            <w:hideMark/>
          </w:tcPr>
          <w:p w14:paraId="1F3B90E9" w14:textId="77777777" w:rsidR="009F6BB3" w:rsidRPr="009F6BB3" w:rsidRDefault="009F6BB3" w:rsidP="004E6F5B">
            <w:pPr>
              <w:spacing w:after="0" w:line="240" w:lineRule="auto"/>
              <w:jc w:val="both"/>
            </w:pPr>
            <w:r w:rsidRPr="009F6BB3">
              <w:t>Ortak denetim ve platform sorumluluğu</w:t>
            </w:r>
          </w:p>
        </w:tc>
      </w:tr>
    </w:tbl>
    <w:p w14:paraId="7D501CA3" w14:textId="77777777" w:rsidR="009F6BB3" w:rsidRPr="009F6BB3" w:rsidRDefault="003E66BD" w:rsidP="004E6F5B">
      <w:pPr>
        <w:jc w:val="both"/>
      </w:pPr>
      <w:r>
        <w:pict w14:anchorId="09439204">
          <v:rect id="_x0000_i1076" style="width:0;height:1.5pt" o:hralign="center" o:hrstd="t" o:hr="t" fillcolor="#a0a0a0" stroked="f"/>
        </w:pict>
      </w:r>
    </w:p>
    <w:p w14:paraId="4B66B576" w14:textId="77777777" w:rsidR="0054490D" w:rsidRDefault="009F6BB3" w:rsidP="004E6F5B">
      <w:pPr>
        <w:jc w:val="both"/>
      </w:pPr>
      <w:r w:rsidRPr="009F6BB3">
        <w:t xml:space="preserve">Kısacası, bu sorun yalnızca “internet satışlarıyla dolandırıcılık” meselesi değil; </w:t>
      </w:r>
      <w:r w:rsidRPr="009F6BB3">
        <w:rPr>
          <w:b/>
          <w:bCs/>
        </w:rPr>
        <w:t>kuyumculuğun dijital ekonomide düzenlenmemiş olması</w:t>
      </w:r>
      <w:r w:rsidRPr="009F6BB3">
        <w:t xml:space="preserve"> meselesidir.</w:t>
      </w:r>
    </w:p>
    <w:p w14:paraId="05678471" w14:textId="3E4C535F" w:rsidR="009F6BB3" w:rsidRPr="009F6BB3" w:rsidRDefault="009F6BB3" w:rsidP="004E6F5B">
      <w:pPr>
        <w:jc w:val="both"/>
      </w:pPr>
      <w:r w:rsidRPr="009F6BB3">
        <w:t xml:space="preserve">Bu nedenle, çıkarılacak </w:t>
      </w:r>
      <w:r w:rsidRPr="009F6BB3">
        <w:rPr>
          <w:b/>
          <w:bCs/>
        </w:rPr>
        <w:t>Kuyumculuk Kanunu’nun bir bölümü</w:t>
      </w:r>
      <w:r w:rsidRPr="009F6BB3">
        <w:t xml:space="preserve"> mutlaka şu maddeyi içermelidir:</w:t>
      </w:r>
    </w:p>
    <w:p w14:paraId="6F5093D4" w14:textId="77777777" w:rsidR="009F6BB3" w:rsidRDefault="009F6BB3" w:rsidP="004E6F5B">
      <w:pPr>
        <w:jc w:val="both"/>
      </w:pPr>
      <w:r w:rsidRPr="009F6BB3">
        <w:rPr>
          <w:b/>
          <w:bCs/>
        </w:rPr>
        <w:t>Madde X:</w:t>
      </w:r>
      <w:r w:rsidRPr="009F6BB3">
        <w:t xml:space="preserve"> “Değerli maden ve mücevher ürünlerinin elektronik ortamda satışı, Ticaret Bakanlığı tarafından verilen E-Kuyumculuk Yetki Belgesi’ne tabidir. Yetkisiz çevrim içi satışlar yasaktır.”</w:t>
      </w:r>
    </w:p>
    <w:p w14:paraId="234C91ED" w14:textId="77777777" w:rsidR="00234217" w:rsidRDefault="00234217" w:rsidP="004E6F5B">
      <w:pPr>
        <w:jc w:val="both"/>
      </w:pPr>
    </w:p>
    <w:p w14:paraId="14CD011B" w14:textId="17B02E1F" w:rsidR="00234217" w:rsidRDefault="00234217" w:rsidP="004E6F5B">
      <w:pPr>
        <w:jc w:val="both"/>
      </w:pPr>
      <w:r>
        <w:br w:type="page"/>
      </w:r>
    </w:p>
    <w:p w14:paraId="5CE60F69" w14:textId="364D0CA2" w:rsidR="00234217" w:rsidRPr="00F421A2" w:rsidRDefault="00002DDA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8" w:name="_Toc213511826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DARPHANE ÜRÜNLERİNDE FİYAT BİRLİĞİNİN OLMAMASI SORUNU</w:t>
      </w:r>
      <w:bookmarkEnd w:id="8"/>
    </w:p>
    <w:p w14:paraId="2AAB68E2" w14:textId="77777777" w:rsidR="0054490D" w:rsidRDefault="00F92C5F" w:rsidP="004E6F5B">
      <w:pPr>
        <w:jc w:val="both"/>
      </w:pPr>
      <w:r w:rsidRPr="00F92C5F">
        <w:t xml:space="preserve">Bu konu, kuyumculuk sektöründe </w:t>
      </w:r>
      <w:r w:rsidRPr="00F92C5F">
        <w:rPr>
          <w:b/>
          <w:bCs/>
        </w:rPr>
        <w:t>piyasa istikrarını ve tüketici güvenini en doğrudan etkileyen yapısal sorunlardan biridir</w:t>
      </w:r>
      <w:r w:rsidRPr="00F92C5F">
        <w:t>.</w:t>
      </w:r>
    </w:p>
    <w:p w14:paraId="1451D5EC" w14:textId="0CE37E4C" w:rsidR="00F92C5F" w:rsidRPr="00F92C5F" w:rsidRDefault="00F92C5F" w:rsidP="004E6F5B">
      <w:pPr>
        <w:jc w:val="both"/>
      </w:pPr>
      <w:r w:rsidRPr="00F92C5F">
        <w:t>“</w:t>
      </w:r>
      <w:r w:rsidRPr="00F92C5F">
        <w:rPr>
          <w:b/>
          <w:bCs/>
        </w:rPr>
        <w:t>Darphane ürünlerinde fiyat birliği olmaması</w:t>
      </w:r>
      <w:r w:rsidRPr="00F92C5F">
        <w:t xml:space="preserve">” demek; Türkiye’nin dört bir yanında satılan Cumhuriyet altınları, ziynet altınları ve Darphane basımı ürünlerin </w:t>
      </w:r>
      <w:r w:rsidRPr="00F92C5F">
        <w:rPr>
          <w:b/>
          <w:bCs/>
        </w:rPr>
        <w:t>her şehirde, hatta aynı şehirdeki mağazalar arasında bile farklı fiyatlarla satılması</w:t>
      </w:r>
      <w:r w:rsidRPr="00F92C5F">
        <w:t xml:space="preserve"> anlamına gelir.</w:t>
      </w:r>
      <w:r w:rsidRPr="00F92C5F">
        <w:br/>
        <w:t xml:space="preserve">Bu sadece ekonomik değil, </w:t>
      </w:r>
      <w:r w:rsidRPr="00F92C5F">
        <w:rPr>
          <w:b/>
          <w:bCs/>
        </w:rPr>
        <w:t>kurumsal güven</w:t>
      </w:r>
      <w:r w:rsidRPr="00F92C5F">
        <w:t xml:space="preserve"> sorunudur.</w:t>
      </w:r>
    </w:p>
    <w:p w14:paraId="67811410" w14:textId="6653DB0A" w:rsidR="00F92C5F" w:rsidRPr="00F92C5F" w:rsidRDefault="00002DDA" w:rsidP="004E6F5B">
      <w:pPr>
        <w:jc w:val="both"/>
      </w:pPr>
      <w:r>
        <w:t>Sorun detaylarıyla aşağıda açıklanmaktadır:</w:t>
      </w:r>
      <w:r w:rsidR="003E66BD">
        <w:pict w14:anchorId="04DAB4CF">
          <v:rect id="_x0000_i1077" style="width:0;height:1.5pt" o:hralign="center" o:hrstd="t" o:hr="t" fillcolor="#a0a0a0" stroked="f"/>
        </w:pict>
      </w:r>
    </w:p>
    <w:p w14:paraId="5DEB9BED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🔶</w:t>
      </w:r>
      <w:r w:rsidRPr="00F92C5F">
        <w:rPr>
          <w:b/>
          <w:bCs/>
        </w:rPr>
        <w:t xml:space="preserve"> 1. Sorunun Tanımı</w:t>
      </w:r>
    </w:p>
    <w:p w14:paraId="32C9C570" w14:textId="77777777" w:rsidR="00F92C5F" w:rsidRPr="00F92C5F" w:rsidRDefault="00F92C5F" w:rsidP="004E6F5B">
      <w:pPr>
        <w:jc w:val="both"/>
      </w:pPr>
      <w:r w:rsidRPr="00F92C5F">
        <w:t>Darphane, Cumhuriyet altınlarını ve hatıra madeni paraları belirli standartlarda üretir:</w:t>
      </w:r>
    </w:p>
    <w:p w14:paraId="19AAD481" w14:textId="77777777" w:rsidR="0054490D" w:rsidRPr="0054490D" w:rsidRDefault="00F92C5F" w:rsidP="004E6F5B">
      <w:pPr>
        <w:numPr>
          <w:ilvl w:val="0"/>
          <w:numId w:val="69"/>
        </w:numPr>
        <w:jc w:val="both"/>
      </w:pPr>
      <w:r w:rsidRPr="00F92C5F">
        <w:t xml:space="preserve">22 ayar, belli gramajlarda, sabit tasarımlı ve </w:t>
      </w:r>
      <w:r w:rsidRPr="00F92C5F">
        <w:rPr>
          <w:b/>
          <w:bCs/>
        </w:rPr>
        <w:t>devlet garantili ürünlerdir.</w:t>
      </w:r>
    </w:p>
    <w:p w14:paraId="01A83A93" w14:textId="49A71ED9" w:rsidR="00F92C5F" w:rsidRPr="00F92C5F" w:rsidRDefault="00F92C5F" w:rsidP="004E6F5B">
      <w:pPr>
        <w:numPr>
          <w:ilvl w:val="0"/>
          <w:numId w:val="69"/>
        </w:numPr>
        <w:jc w:val="both"/>
      </w:pPr>
      <w:r w:rsidRPr="00F92C5F">
        <w:t>Ancak satış aşamasında:</w:t>
      </w:r>
    </w:p>
    <w:p w14:paraId="2DDBC78F" w14:textId="77777777" w:rsidR="00F92C5F" w:rsidRPr="00F92C5F" w:rsidRDefault="00F92C5F" w:rsidP="004E6F5B">
      <w:pPr>
        <w:numPr>
          <w:ilvl w:val="0"/>
          <w:numId w:val="69"/>
        </w:numPr>
        <w:jc w:val="both"/>
      </w:pPr>
      <w:r w:rsidRPr="00F92C5F">
        <w:t xml:space="preserve">Kuyumcular kendi alış fiyatlarına, işçilik farkına, nakliye giderine ve piyasa altın fiyatına göre </w:t>
      </w:r>
      <w:r w:rsidRPr="00F92C5F">
        <w:rPr>
          <w:b/>
          <w:bCs/>
        </w:rPr>
        <w:t>farklı satış fiyatları</w:t>
      </w:r>
      <w:r w:rsidRPr="00F92C5F">
        <w:t xml:space="preserve"> belirler.</w:t>
      </w:r>
    </w:p>
    <w:p w14:paraId="63838E97" w14:textId="77777777" w:rsidR="00F92C5F" w:rsidRPr="00F92C5F" w:rsidRDefault="00F92C5F" w:rsidP="004E6F5B">
      <w:pPr>
        <w:numPr>
          <w:ilvl w:val="0"/>
          <w:numId w:val="69"/>
        </w:numPr>
        <w:jc w:val="both"/>
      </w:pPr>
      <w:r w:rsidRPr="00F92C5F">
        <w:t xml:space="preserve">Bu farklılık bazen </w:t>
      </w:r>
      <w:r w:rsidRPr="00F92C5F">
        <w:rPr>
          <w:b/>
          <w:bCs/>
        </w:rPr>
        <w:t>mantıklı piyasa farkı</w:t>
      </w:r>
      <w:r w:rsidRPr="00F92C5F">
        <w:t xml:space="preserve">, bazen </w:t>
      </w:r>
      <w:r w:rsidRPr="00F92C5F">
        <w:rPr>
          <w:b/>
          <w:bCs/>
        </w:rPr>
        <w:t>tamamen keyfî fiyatlandırmadır.</w:t>
      </w:r>
    </w:p>
    <w:p w14:paraId="490233CC" w14:textId="77777777" w:rsidR="00F92C5F" w:rsidRPr="00F92C5F" w:rsidRDefault="00F92C5F" w:rsidP="004E6F5B">
      <w:pPr>
        <w:jc w:val="both"/>
      </w:pPr>
      <w:r w:rsidRPr="00F92C5F">
        <w:t>Sonuçta aynı “tam altın” bir kuyumcuda 14.800 TL iken diğerinde 15.500 TL olabilir.</w:t>
      </w:r>
      <w:r w:rsidRPr="00F92C5F">
        <w:br/>
        <w:t>Tüketici açısından bu, “devletin bastığı altının fiyatı neden değişiyor?” sorusunu doğurur.</w:t>
      </w:r>
      <w:r w:rsidRPr="00F92C5F">
        <w:br/>
        <w:t xml:space="preserve">Bu algı zedelenmesi, doğrudan </w:t>
      </w:r>
      <w:r w:rsidRPr="00F92C5F">
        <w:rPr>
          <w:b/>
          <w:bCs/>
        </w:rPr>
        <w:t>sektörün güven endeksini düşürür.</w:t>
      </w:r>
    </w:p>
    <w:p w14:paraId="748A01B5" w14:textId="77777777" w:rsidR="00F92C5F" w:rsidRPr="00F92C5F" w:rsidRDefault="003E66BD" w:rsidP="004E6F5B">
      <w:pPr>
        <w:jc w:val="both"/>
      </w:pPr>
      <w:r>
        <w:pict w14:anchorId="555729B6">
          <v:rect id="_x0000_i1078" style="width:0;height:1.5pt" o:hralign="center" o:hrstd="t" o:hr="t" fillcolor="#a0a0a0" stroked="f"/>
        </w:pict>
      </w:r>
    </w:p>
    <w:p w14:paraId="6D706C78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🔶</w:t>
      </w:r>
      <w:r w:rsidRPr="00F92C5F">
        <w:rPr>
          <w:b/>
          <w:bCs/>
        </w:rPr>
        <w:t xml:space="preserve"> 2. Sorunun Nedenleri</w:t>
      </w:r>
    </w:p>
    <w:p w14:paraId="4BF2A32D" w14:textId="77777777" w:rsidR="0054490D" w:rsidRPr="0054490D" w:rsidRDefault="00F92C5F" w:rsidP="004E6F5B">
      <w:pPr>
        <w:numPr>
          <w:ilvl w:val="0"/>
          <w:numId w:val="70"/>
        </w:numPr>
        <w:jc w:val="both"/>
      </w:pPr>
      <w:r w:rsidRPr="00F92C5F">
        <w:rPr>
          <w:b/>
          <w:bCs/>
        </w:rPr>
        <w:t>Referans fiyat eksikliği:</w:t>
      </w:r>
    </w:p>
    <w:p w14:paraId="57E8373D" w14:textId="77777777" w:rsidR="00B92F3C" w:rsidRDefault="00F92C5F" w:rsidP="00B92F3C">
      <w:pPr>
        <w:numPr>
          <w:ilvl w:val="1"/>
          <w:numId w:val="70"/>
        </w:numPr>
        <w:jc w:val="both"/>
      </w:pPr>
      <w:r w:rsidRPr="00F92C5F">
        <w:t>Darphane ürünlerinin fiyatını belirleyen tek bir referans sistem yok.</w:t>
      </w:r>
    </w:p>
    <w:p w14:paraId="0CFE3135" w14:textId="029BF27C" w:rsidR="00F92C5F" w:rsidRPr="00F92C5F" w:rsidRDefault="00F92C5F" w:rsidP="00B92F3C">
      <w:pPr>
        <w:numPr>
          <w:ilvl w:val="1"/>
          <w:numId w:val="70"/>
        </w:numPr>
        <w:jc w:val="both"/>
      </w:pPr>
      <w:r w:rsidRPr="00F92C5F">
        <w:t xml:space="preserve">Her kuyumcu kendi altın ons, dolar kuru ve </w:t>
      </w:r>
      <w:proofErr w:type="gramStart"/>
      <w:r w:rsidRPr="00F92C5F">
        <w:t>marjına</w:t>
      </w:r>
      <w:proofErr w:type="gramEnd"/>
      <w:r w:rsidRPr="00F92C5F">
        <w:t xml:space="preserve"> göre fiyat belirliyor.</w:t>
      </w:r>
    </w:p>
    <w:p w14:paraId="0EDED371" w14:textId="77777777" w:rsidR="0054490D" w:rsidRPr="0054490D" w:rsidRDefault="00F92C5F" w:rsidP="004E6F5B">
      <w:pPr>
        <w:numPr>
          <w:ilvl w:val="0"/>
          <w:numId w:val="70"/>
        </w:numPr>
        <w:jc w:val="both"/>
      </w:pPr>
      <w:r w:rsidRPr="00F92C5F">
        <w:rPr>
          <w:b/>
          <w:bCs/>
        </w:rPr>
        <w:t>Darphane fiyatlarının anlık paylaşılmaması:</w:t>
      </w:r>
    </w:p>
    <w:p w14:paraId="56321163" w14:textId="77777777" w:rsidR="00B92F3C" w:rsidRDefault="00F92C5F" w:rsidP="00B92F3C">
      <w:pPr>
        <w:numPr>
          <w:ilvl w:val="1"/>
          <w:numId w:val="70"/>
        </w:numPr>
        <w:jc w:val="both"/>
      </w:pPr>
      <w:r w:rsidRPr="00F92C5F">
        <w:t>Darphane, satış fiyatlarını kamuya açık sistemle yayınlamıyor.</w:t>
      </w:r>
    </w:p>
    <w:p w14:paraId="0EB26A3D" w14:textId="59D1EDF6" w:rsidR="00F92C5F" w:rsidRPr="00F92C5F" w:rsidRDefault="00F92C5F" w:rsidP="00B92F3C">
      <w:pPr>
        <w:numPr>
          <w:ilvl w:val="1"/>
          <w:numId w:val="70"/>
        </w:numPr>
        <w:jc w:val="both"/>
      </w:pPr>
      <w:r w:rsidRPr="00F92C5F">
        <w:t>Fiyatlar toptancılar aracılığıyla zincir içinde değişiyor.</w:t>
      </w:r>
    </w:p>
    <w:p w14:paraId="0763A735" w14:textId="77777777" w:rsidR="0054490D" w:rsidRPr="0054490D" w:rsidRDefault="00F92C5F" w:rsidP="004E6F5B">
      <w:pPr>
        <w:numPr>
          <w:ilvl w:val="0"/>
          <w:numId w:val="70"/>
        </w:numPr>
        <w:jc w:val="both"/>
      </w:pPr>
      <w:r w:rsidRPr="00F92C5F">
        <w:rPr>
          <w:b/>
          <w:bCs/>
        </w:rPr>
        <w:t>İşçilik ve kâr farkı:</w:t>
      </w:r>
    </w:p>
    <w:p w14:paraId="6DA27189" w14:textId="15124CBC" w:rsidR="00F92C5F" w:rsidRPr="00F92C5F" w:rsidRDefault="00F92C5F" w:rsidP="00B92F3C">
      <w:pPr>
        <w:numPr>
          <w:ilvl w:val="1"/>
          <w:numId w:val="70"/>
        </w:numPr>
        <w:jc w:val="both"/>
      </w:pPr>
      <w:r w:rsidRPr="00F92C5F">
        <w:t>Bazı kuyumcular, “Darphane ürünü” gerekçesiyle fiyata ekstra prim ekliyor.</w:t>
      </w:r>
      <w:r w:rsidRPr="00F92C5F">
        <w:br/>
        <w:t>Bu, ürünün standardını korusa da fiyat birliğini bozuyor.</w:t>
      </w:r>
    </w:p>
    <w:p w14:paraId="344DB994" w14:textId="77777777" w:rsidR="00B92F3C" w:rsidRPr="00B92F3C" w:rsidRDefault="00F92C5F" w:rsidP="004E6F5B">
      <w:pPr>
        <w:numPr>
          <w:ilvl w:val="0"/>
          <w:numId w:val="70"/>
        </w:numPr>
        <w:jc w:val="both"/>
      </w:pPr>
      <w:r w:rsidRPr="00F92C5F">
        <w:rPr>
          <w:b/>
          <w:bCs/>
        </w:rPr>
        <w:lastRenderedPageBreak/>
        <w:t>Kayıt dışı alış-satış zinciri:</w:t>
      </w:r>
    </w:p>
    <w:p w14:paraId="0BEA8AA3" w14:textId="422C0ED8" w:rsidR="00F92C5F" w:rsidRPr="00F92C5F" w:rsidRDefault="00F92C5F" w:rsidP="00B92F3C">
      <w:pPr>
        <w:numPr>
          <w:ilvl w:val="1"/>
          <w:numId w:val="70"/>
        </w:numPr>
        <w:jc w:val="both"/>
      </w:pPr>
      <w:r w:rsidRPr="00F92C5F">
        <w:t>Bazı ürünler resmî kanallardan değil, elden el</w:t>
      </w:r>
      <w:r w:rsidR="00B92F3C">
        <w:t>e</w:t>
      </w:r>
      <w:r w:rsidRPr="00F92C5F">
        <w:t xml:space="preserve"> dolaşarak piyasaya giriyor.</w:t>
      </w:r>
      <w:r w:rsidRPr="00F92C5F">
        <w:br/>
        <w:t>Her el değişiminde fiyat farklılığı artıyor.</w:t>
      </w:r>
    </w:p>
    <w:p w14:paraId="1C5BAE8A" w14:textId="77777777" w:rsidR="00B92F3C" w:rsidRPr="00B92F3C" w:rsidRDefault="00F92C5F" w:rsidP="004E6F5B">
      <w:pPr>
        <w:numPr>
          <w:ilvl w:val="0"/>
          <w:numId w:val="70"/>
        </w:numPr>
        <w:jc w:val="both"/>
      </w:pPr>
      <w:r w:rsidRPr="00F92C5F">
        <w:rPr>
          <w:b/>
          <w:bCs/>
        </w:rPr>
        <w:t xml:space="preserve">Borsa İstanbul ve Darphane arasında veri </w:t>
      </w:r>
      <w:proofErr w:type="gramStart"/>
      <w:r w:rsidRPr="00F92C5F">
        <w:rPr>
          <w:b/>
          <w:bCs/>
        </w:rPr>
        <w:t>entegrasyonu</w:t>
      </w:r>
      <w:proofErr w:type="gramEnd"/>
      <w:r w:rsidRPr="00F92C5F">
        <w:rPr>
          <w:b/>
          <w:bCs/>
        </w:rPr>
        <w:t xml:space="preserve"> olmaması:</w:t>
      </w:r>
    </w:p>
    <w:p w14:paraId="3FD5380D" w14:textId="0443A792" w:rsidR="00F92C5F" w:rsidRPr="00F92C5F" w:rsidRDefault="00F92C5F" w:rsidP="00B92F3C">
      <w:pPr>
        <w:numPr>
          <w:ilvl w:val="1"/>
          <w:numId w:val="70"/>
        </w:numPr>
        <w:jc w:val="both"/>
      </w:pPr>
      <w:r w:rsidRPr="00F92C5F">
        <w:t>Fiziksel altın piyasasıyla Darphane üretim fiyatları arasında doğrudan bağlantı bulunmuyor.</w:t>
      </w:r>
    </w:p>
    <w:p w14:paraId="71D42456" w14:textId="77777777" w:rsidR="00F92C5F" w:rsidRPr="00F92C5F" w:rsidRDefault="003E66BD" w:rsidP="004E6F5B">
      <w:pPr>
        <w:jc w:val="both"/>
      </w:pPr>
      <w:r>
        <w:pict w14:anchorId="0BE81405">
          <v:rect id="_x0000_i1079" style="width:0;height:1.5pt" o:hralign="center" o:hrstd="t" o:hr="t" fillcolor="#a0a0a0" stroked="f"/>
        </w:pict>
      </w:r>
    </w:p>
    <w:p w14:paraId="7282DA5F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🔶</w:t>
      </w:r>
      <w:r w:rsidRPr="00F92C5F">
        <w:rPr>
          <w:b/>
          <w:bCs/>
        </w:rPr>
        <w:t xml:space="preserve"> 3. Sorunun Sonuçları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4252"/>
      </w:tblGrid>
      <w:tr w:rsidR="00F92C5F" w:rsidRPr="00F92C5F" w14:paraId="1DA2DBEB" w14:textId="77777777" w:rsidTr="00E80E93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21005457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Alan</w:t>
            </w:r>
          </w:p>
        </w:tc>
        <w:tc>
          <w:tcPr>
            <w:tcW w:w="4207" w:type="dxa"/>
            <w:vAlign w:val="center"/>
            <w:hideMark/>
          </w:tcPr>
          <w:p w14:paraId="24B061C0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Etki</w:t>
            </w:r>
          </w:p>
        </w:tc>
      </w:tr>
      <w:tr w:rsidR="00F92C5F" w:rsidRPr="00F92C5F" w14:paraId="6D77B0B9" w14:textId="77777777" w:rsidTr="00E80E93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0BDB7FB2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rPr>
                <w:b/>
                <w:bCs/>
              </w:rPr>
              <w:t>Tüketici</w:t>
            </w:r>
          </w:p>
        </w:tc>
        <w:tc>
          <w:tcPr>
            <w:tcW w:w="4207" w:type="dxa"/>
            <w:vAlign w:val="center"/>
            <w:hideMark/>
          </w:tcPr>
          <w:p w14:paraId="7EBE816A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Aynı ürüne farklı fiyatlar, güven kaybı</w:t>
            </w:r>
          </w:p>
        </w:tc>
      </w:tr>
      <w:tr w:rsidR="00F92C5F" w:rsidRPr="00F92C5F" w14:paraId="6CF6CB5C" w14:textId="77777777" w:rsidTr="00E80E93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23C394BB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rPr>
                <w:b/>
                <w:bCs/>
              </w:rPr>
              <w:t>Kuyumcu</w:t>
            </w:r>
          </w:p>
        </w:tc>
        <w:tc>
          <w:tcPr>
            <w:tcW w:w="4207" w:type="dxa"/>
            <w:vAlign w:val="center"/>
            <w:hideMark/>
          </w:tcPr>
          <w:p w14:paraId="212D9696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Haksız rekabet, fiyat savaşları</w:t>
            </w:r>
          </w:p>
        </w:tc>
      </w:tr>
      <w:tr w:rsidR="00F92C5F" w:rsidRPr="00F92C5F" w14:paraId="70AA7C45" w14:textId="77777777" w:rsidTr="00E80E93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52E48494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rPr>
                <w:b/>
                <w:bCs/>
              </w:rPr>
              <w:t>Devlet</w:t>
            </w:r>
          </w:p>
        </w:tc>
        <w:tc>
          <w:tcPr>
            <w:tcW w:w="4207" w:type="dxa"/>
            <w:vAlign w:val="center"/>
            <w:hideMark/>
          </w:tcPr>
          <w:p w14:paraId="23BEFADB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Piyasa denetimi zayıflıyor</w:t>
            </w:r>
          </w:p>
        </w:tc>
      </w:tr>
      <w:tr w:rsidR="00F92C5F" w:rsidRPr="00F92C5F" w14:paraId="2D158B6C" w14:textId="77777777" w:rsidTr="00E80E93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576E65AA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rPr>
                <w:b/>
                <w:bCs/>
              </w:rPr>
              <w:t>Darphane</w:t>
            </w:r>
          </w:p>
        </w:tc>
        <w:tc>
          <w:tcPr>
            <w:tcW w:w="4207" w:type="dxa"/>
            <w:vAlign w:val="center"/>
            <w:hideMark/>
          </w:tcPr>
          <w:p w14:paraId="413F1BAD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İtibar ve güven kaybı</w:t>
            </w:r>
          </w:p>
        </w:tc>
      </w:tr>
      <w:tr w:rsidR="00F92C5F" w:rsidRPr="00F92C5F" w14:paraId="70C3BC42" w14:textId="77777777" w:rsidTr="00E80E93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2E928454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rPr>
                <w:b/>
                <w:bCs/>
              </w:rPr>
              <w:t>Sektör</w:t>
            </w:r>
          </w:p>
        </w:tc>
        <w:tc>
          <w:tcPr>
            <w:tcW w:w="4207" w:type="dxa"/>
            <w:vAlign w:val="center"/>
            <w:hideMark/>
          </w:tcPr>
          <w:p w14:paraId="45EB590A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Standartsızlık algısı oluşuyor</w:t>
            </w:r>
          </w:p>
        </w:tc>
      </w:tr>
    </w:tbl>
    <w:p w14:paraId="201A11D6" w14:textId="77777777" w:rsidR="00F92C5F" w:rsidRPr="00F92C5F" w:rsidRDefault="003E66BD" w:rsidP="004E6F5B">
      <w:pPr>
        <w:jc w:val="both"/>
      </w:pPr>
      <w:r>
        <w:pict w14:anchorId="6154C2AE">
          <v:rect id="_x0000_i1080" style="width:0;height:1.5pt" o:hralign="center" o:hrstd="t" o:hr="t" fillcolor="#a0a0a0" stroked="f"/>
        </w:pict>
      </w:r>
    </w:p>
    <w:p w14:paraId="232AFAE9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🔶</w:t>
      </w:r>
      <w:r w:rsidRPr="00F92C5F">
        <w:rPr>
          <w:b/>
          <w:bCs/>
        </w:rPr>
        <w:t xml:space="preserve"> 4. Çözüm Önerileri</w:t>
      </w:r>
    </w:p>
    <w:p w14:paraId="42E89104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🧩</w:t>
      </w:r>
      <w:r w:rsidRPr="00F92C5F">
        <w:rPr>
          <w:b/>
          <w:bCs/>
        </w:rPr>
        <w:t xml:space="preserve"> A. “Darphane Referans Fiyat Sistemi” Kurulmalı</w:t>
      </w:r>
    </w:p>
    <w:p w14:paraId="6F100E28" w14:textId="77777777" w:rsidR="00F92C5F" w:rsidRPr="00F92C5F" w:rsidRDefault="00F92C5F" w:rsidP="004E6F5B">
      <w:pPr>
        <w:numPr>
          <w:ilvl w:val="0"/>
          <w:numId w:val="71"/>
        </w:numPr>
        <w:jc w:val="both"/>
      </w:pPr>
      <w:r w:rsidRPr="00F92C5F">
        <w:t xml:space="preserve">Darphane, kendi bastığı her ürün için </w:t>
      </w:r>
      <w:r w:rsidRPr="00F92C5F">
        <w:rPr>
          <w:b/>
          <w:bCs/>
        </w:rPr>
        <w:t>günlük referans fiyat</w:t>
      </w:r>
      <w:r w:rsidRPr="00F92C5F">
        <w:t xml:space="preserve"> açıklamalıdır.</w:t>
      </w:r>
    </w:p>
    <w:p w14:paraId="55FC0E37" w14:textId="77777777" w:rsidR="00F92C5F" w:rsidRPr="00F92C5F" w:rsidRDefault="00F92C5F" w:rsidP="004E6F5B">
      <w:pPr>
        <w:numPr>
          <w:ilvl w:val="0"/>
          <w:numId w:val="71"/>
        </w:numPr>
        <w:jc w:val="both"/>
      </w:pPr>
      <w:r w:rsidRPr="00F92C5F">
        <w:t xml:space="preserve">Bu fiyat, </w:t>
      </w:r>
      <w:r w:rsidRPr="00F92C5F">
        <w:rPr>
          <w:b/>
          <w:bCs/>
        </w:rPr>
        <w:t>ons altın + TL kuru + üretim gideri + sabit işçilik oranı</w:t>
      </w:r>
      <w:r w:rsidRPr="00F92C5F">
        <w:t xml:space="preserve"> formülüne göre hesaplanmalıdır.</w:t>
      </w:r>
    </w:p>
    <w:p w14:paraId="41BA2D38" w14:textId="77777777" w:rsidR="00F92C5F" w:rsidRPr="00F92C5F" w:rsidRDefault="00F92C5F" w:rsidP="004E6F5B">
      <w:pPr>
        <w:numPr>
          <w:ilvl w:val="0"/>
          <w:numId w:val="71"/>
        </w:numPr>
        <w:jc w:val="both"/>
      </w:pPr>
      <w:r w:rsidRPr="00F92C5F">
        <w:t xml:space="preserve">Sistem, </w:t>
      </w:r>
      <w:r w:rsidRPr="00F92C5F">
        <w:rPr>
          <w:b/>
          <w:bCs/>
        </w:rPr>
        <w:t>Borsa İstanbul Değerli Madenler Piyasası</w:t>
      </w:r>
      <w:r w:rsidRPr="00F92C5F">
        <w:t xml:space="preserve"> ile </w:t>
      </w:r>
      <w:proofErr w:type="gramStart"/>
      <w:r w:rsidRPr="00F92C5F">
        <w:t>entegre</w:t>
      </w:r>
      <w:proofErr w:type="gramEnd"/>
      <w:r w:rsidRPr="00F92C5F">
        <w:t xml:space="preserve"> edilmelidir.</w:t>
      </w:r>
    </w:p>
    <w:p w14:paraId="1E65A3FF" w14:textId="77777777" w:rsidR="00F92C5F" w:rsidRPr="00F92C5F" w:rsidRDefault="00F92C5F" w:rsidP="004E6F5B">
      <w:pPr>
        <w:numPr>
          <w:ilvl w:val="0"/>
          <w:numId w:val="71"/>
        </w:numPr>
        <w:jc w:val="both"/>
      </w:pPr>
      <w:r w:rsidRPr="00F92C5F">
        <w:t>Referans fiyat, Darphane’nin web sitesinde ve mobil uygulamada açıkça yer almalıdır.</w:t>
      </w:r>
    </w:p>
    <w:p w14:paraId="3C5141A2" w14:textId="77777777" w:rsidR="00F92C5F" w:rsidRPr="00F92C5F" w:rsidRDefault="00F92C5F" w:rsidP="004E6F5B">
      <w:pPr>
        <w:jc w:val="both"/>
      </w:pPr>
      <w:r w:rsidRPr="00F92C5F">
        <w:rPr>
          <w:rFonts w:ascii="Segoe UI Emoji" w:hAnsi="Segoe UI Emoji" w:cs="Segoe UI Emoji"/>
        </w:rPr>
        <w:t>📘</w:t>
      </w:r>
      <w:r w:rsidRPr="00F92C5F">
        <w:t xml:space="preserve"> </w:t>
      </w:r>
      <w:r w:rsidRPr="00F92C5F">
        <w:rPr>
          <w:b/>
          <w:bCs/>
        </w:rPr>
        <w:t>Örnek:</w:t>
      </w:r>
    </w:p>
    <w:p w14:paraId="144FAF15" w14:textId="77777777" w:rsidR="00F92C5F" w:rsidRPr="00F92C5F" w:rsidRDefault="00F92C5F" w:rsidP="004E6F5B">
      <w:pPr>
        <w:jc w:val="both"/>
      </w:pPr>
      <w:r w:rsidRPr="00F92C5F">
        <w:t>Tam altın referans fiyatı = (Ons altın × USD/TL × gram oranı) + sabit 0,5% işçilik.</w:t>
      </w:r>
    </w:p>
    <w:p w14:paraId="4FFC7A31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🧩</w:t>
      </w:r>
      <w:r w:rsidRPr="00F92C5F">
        <w:rPr>
          <w:b/>
          <w:bCs/>
        </w:rPr>
        <w:t xml:space="preserve"> B. Ulusal Fiyat İzleme Platformu</w:t>
      </w:r>
    </w:p>
    <w:p w14:paraId="23E8812B" w14:textId="77777777" w:rsidR="00F92C5F" w:rsidRPr="00F92C5F" w:rsidRDefault="00F92C5F" w:rsidP="004E6F5B">
      <w:pPr>
        <w:numPr>
          <w:ilvl w:val="0"/>
          <w:numId w:val="72"/>
        </w:numPr>
        <w:jc w:val="both"/>
      </w:pPr>
      <w:r w:rsidRPr="00F92C5F">
        <w:t>Ankara Kuyumcular Odası koordinasyonunda, “</w:t>
      </w:r>
      <w:r w:rsidRPr="00F92C5F">
        <w:rPr>
          <w:b/>
          <w:bCs/>
        </w:rPr>
        <w:t>Kuyum Fiyat Endeksi Platformu</w:t>
      </w:r>
      <w:r w:rsidRPr="00F92C5F">
        <w:t>” oluşturulmalıdır.</w:t>
      </w:r>
    </w:p>
    <w:p w14:paraId="29B02085" w14:textId="77777777" w:rsidR="00F92C5F" w:rsidRPr="00F92C5F" w:rsidRDefault="00F92C5F" w:rsidP="004E6F5B">
      <w:pPr>
        <w:numPr>
          <w:ilvl w:val="0"/>
          <w:numId w:val="72"/>
        </w:numPr>
        <w:jc w:val="both"/>
      </w:pPr>
      <w:r w:rsidRPr="00F92C5F">
        <w:t>Her ildeki ortalama satış fiyatları bu platformda günlük yayımlanmalı.</w:t>
      </w:r>
    </w:p>
    <w:p w14:paraId="64DC563F" w14:textId="77777777" w:rsidR="00F92C5F" w:rsidRPr="00F92C5F" w:rsidRDefault="00F92C5F" w:rsidP="004E6F5B">
      <w:pPr>
        <w:numPr>
          <w:ilvl w:val="0"/>
          <w:numId w:val="72"/>
        </w:numPr>
        <w:jc w:val="both"/>
      </w:pPr>
      <w:r w:rsidRPr="00F92C5F">
        <w:t>Böylece tüketici, “bugün Darphane tam altın ortalama fiyatı nedir?” sorusuna tek yerden cevap bulur.</w:t>
      </w:r>
    </w:p>
    <w:p w14:paraId="73E5971C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lastRenderedPageBreak/>
        <w:t>🧩</w:t>
      </w:r>
      <w:r w:rsidRPr="00F92C5F">
        <w:rPr>
          <w:b/>
          <w:bCs/>
        </w:rPr>
        <w:t xml:space="preserve"> C. Kuyumcular Arasında Fiyat Bildirimi Standardı</w:t>
      </w:r>
    </w:p>
    <w:p w14:paraId="7FCEDD11" w14:textId="77777777" w:rsidR="00B92F3C" w:rsidRDefault="00F92C5F" w:rsidP="004E6F5B">
      <w:pPr>
        <w:numPr>
          <w:ilvl w:val="0"/>
          <w:numId w:val="73"/>
        </w:numPr>
        <w:jc w:val="both"/>
      </w:pPr>
      <w:r w:rsidRPr="00F92C5F">
        <w:t>Her Darphane ürünü satışında;</w:t>
      </w:r>
    </w:p>
    <w:p w14:paraId="49E30069" w14:textId="3E03CCD6" w:rsidR="00F92C5F" w:rsidRPr="00F92C5F" w:rsidRDefault="00F92C5F" w:rsidP="00B92F3C">
      <w:pPr>
        <w:ind w:left="360"/>
        <w:jc w:val="both"/>
      </w:pPr>
      <w:r w:rsidRPr="00F92C5F">
        <w:t xml:space="preserve">“Darphane referans fiyatı: … TL, Satış fiyatı: … TL (İşçilik </w:t>
      </w:r>
      <w:proofErr w:type="gramStart"/>
      <w:r w:rsidRPr="00F92C5F">
        <w:t>dahil</w:t>
      </w:r>
      <w:proofErr w:type="gramEnd"/>
      <w:r w:rsidRPr="00F92C5F">
        <w:t>)” ifadesi zorunlu hale gelmeli.</w:t>
      </w:r>
    </w:p>
    <w:p w14:paraId="2493A412" w14:textId="77777777" w:rsidR="00F92C5F" w:rsidRPr="00F92C5F" w:rsidRDefault="00F92C5F" w:rsidP="004E6F5B">
      <w:pPr>
        <w:numPr>
          <w:ilvl w:val="0"/>
          <w:numId w:val="73"/>
        </w:numPr>
        <w:jc w:val="both"/>
      </w:pPr>
      <w:r w:rsidRPr="00F92C5F">
        <w:t>Etiketlerde şeffaflık sağlanmalı.</w:t>
      </w:r>
    </w:p>
    <w:p w14:paraId="4F0A1DE8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🧩</w:t>
      </w:r>
      <w:r w:rsidRPr="00F92C5F">
        <w:rPr>
          <w:b/>
          <w:bCs/>
        </w:rPr>
        <w:t xml:space="preserve"> D. Borsa İstanbul – Darphane Entegrasyonu</w:t>
      </w:r>
    </w:p>
    <w:p w14:paraId="522A1F2D" w14:textId="77777777" w:rsidR="00F92C5F" w:rsidRPr="00F92C5F" w:rsidRDefault="00F92C5F" w:rsidP="004E6F5B">
      <w:pPr>
        <w:numPr>
          <w:ilvl w:val="0"/>
          <w:numId w:val="74"/>
        </w:numPr>
        <w:jc w:val="both"/>
      </w:pPr>
      <w:r w:rsidRPr="00F92C5F">
        <w:t xml:space="preserve">Borsa İstanbul’un </w:t>
      </w:r>
      <w:r w:rsidRPr="00F92C5F">
        <w:rPr>
          <w:b/>
          <w:bCs/>
        </w:rPr>
        <w:t>Değerli Madenler Piyasası</w:t>
      </w:r>
      <w:r w:rsidRPr="00F92C5F">
        <w:t xml:space="preserve"> fiyatları, Darphane üretim fiyatlarına anlık </w:t>
      </w:r>
      <w:proofErr w:type="gramStart"/>
      <w:r w:rsidRPr="00F92C5F">
        <w:t>entegre</w:t>
      </w:r>
      <w:proofErr w:type="gramEnd"/>
      <w:r w:rsidRPr="00F92C5F">
        <w:t xml:space="preserve"> edilmelidir.</w:t>
      </w:r>
    </w:p>
    <w:p w14:paraId="34FAEFA5" w14:textId="77777777" w:rsidR="00F92C5F" w:rsidRPr="00F92C5F" w:rsidRDefault="00F92C5F" w:rsidP="004E6F5B">
      <w:pPr>
        <w:numPr>
          <w:ilvl w:val="0"/>
          <w:numId w:val="74"/>
        </w:numPr>
        <w:jc w:val="both"/>
      </w:pPr>
      <w:r w:rsidRPr="00F92C5F">
        <w:t>Böylece toptan ve perakende fiyatlar arasında uçurum oluşmaz.</w:t>
      </w:r>
    </w:p>
    <w:p w14:paraId="19C84ECE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🧩</w:t>
      </w:r>
      <w:r w:rsidRPr="00F92C5F">
        <w:rPr>
          <w:b/>
          <w:bCs/>
        </w:rPr>
        <w:t xml:space="preserve"> E. Denetim ve Şeffaflık</w:t>
      </w:r>
    </w:p>
    <w:p w14:paraId="348401B7" w14:textId="77777777" w:rsidR="00F92C5F" w:rsidRPr="00F92C5F" w:rsidRDefault="00F92C5F" w:rsidP="004E6F5B">
      <w:pPr>
        <w:numPr>
          <w:ilvl w:val="0"/>
          <w:numId w:val="75"/>
        </w:numPr>
        <w:jc w:val="both"/>
      </w:pPr>
      <w:r w:rsidRPr="00F92C5F">
        <w:t>Ticaret Bakanlığı ve Odalar, fiyat etiketlerini periyodik olarak denetlemeli.</w:t>
      </w:r>
    </w:p>
    <w:p w14:paraId="47428AE5" w14:textId="77777777" w:rsidR="00F92C5F" w:rsidRPr="00F92C5F" w:rsidRDefault="00F92C5F" w:rsidP="004E6F5B">
      <w:pPr>
        <w:numPr>
          <w:ilvl w:val="0"/>
          <w:numId w:val="75"/>
        </w:numPr>
        <w:jc w:val="both"/>
      </w:pPr>
      <w:r w:rsidRPr="00F92C5F">
        <w:t>“Fahiş fiyat” veya “referans dışı satış” yapan işletmelere uyarı ve idari para cezası uygulanmalı.</w:t>
      </w:r>
    </w:p>
    <w:p w14:paraId="5ED73C9F" w14:textId="77777777" w:rsidR="00F92C5F" w:rsidRPr="00F92C5F" w:rsidRDefault="003E66BD" w:rsidP="004E6F5B">
      <w:pPr>
        <w:jc w:val="both"/>
      </w:pPr>
      <w:r>
        <w:pict w14:anchorId="0BBD7644">
          <v:rect id="_x0000_i1081" style="width:0;height:1.5pt" o:hralign="center" o:hrstd="t" o:hr="t" fillcolor="#a0a0a0" stroked="f"/>
        </w:pict>
      </w:r>
    </w:p>
    <w:p w14:paraId="023D79E8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🔶</w:t>
      </w:r>
      <w:r w:rsidRPr="00F92C5F">
        <w:rPr>
          <w:b/>
          <w:bCs/>
        </w:rPr>
        <w:t xml:space="preserve"> 5.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815"/>
        <w:gridCol w:w="3727"/>
        <w:gridCol w:w="751"/>
      </w:tblGrid>
      <w:tr w:rsidR="00F92C5F" w:rsidRPr="00F92C5F" w14:paraId="2881A752" w14:textId="77777777" w:rsidTr="00E80E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7A5A1A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6FDF605A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67804369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3EA70543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Süre</w:t>
            </w:r>
          </w:p>
        </w:tc>
      </w:tr>
      <w:tr w:rsidR="00F92C5F" w:rsidRPr="00F92C5F" w14:paraId="1FDC1EE7" w14:textId="77777777" w:rsidTr="00E80E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CAF50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1</w:t>
            </w:r>
          </w:p>
        </w:tc>
        <w:tc>
          <w:tcPr>
            <w:tcW w:w="0" w:type="auto"/>
            <w:vAlign w:val="center"/>
            <w:hideMark/>
          </w:tcPr>
          <w:p w14:paraId="48DE3E38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Referans fiyat formülünün oluşturulması</w:t>
            </w:r>
          </w:p>
        </w:tc>
        <w:tc>
          <w:tcPr>
            <w:tcW w:w="0" w:type="auto"/>
            <w:vAlign w:val="center"/>
            <w:hideMark/>
          </w:tcPr>
          <w:p w14:paraId="1105BFFD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Darphane + Borsa İstanbul</w:t>
            </w:r>
          </w:p>
        </w:tc>
        <w:tc>
          <w:tcPr>
            <w:tcW w:w="0" w:type="auto"/>
            <w:vAlign w:val="center"/>
            <w:hideMark/>
          </w:tcPr>
          <w:p w14:paraId="24A317FE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6 ay</w:t>
            </w:r>
          </w:p>
        </w:tc>
      </w:tr>
      <w:tr w:rsidR="00F92C5F" w:rsidRPr="00F92C5F" w14:paraId="3A05F291" w14:textId="77777777" w:rsidTr="00E80E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A3D29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2</w:t>
            </w:r>
          </w:p>
        </w:tc>
        <w:tc>
          <w:tcPr>
            <w:tcW w:w="0" w:type="auto"/>
            <w:vAlign w:val="center"/>
            <w:hideMark/>
          </w:tcPr>
          <w:p w14:paraId="6A294567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 xml:space="preserve">Fiyat izleme </w:t>
            </w:r>
            <w:proofErr w:type="spellStart"/>
            <w:r w:rsidRPr="00F92C5F">
              <w:t>portalının</w:t>
            </w:r>
            <w:proofErr w:type="spellEnd"/>
            <w:r w:rsidRPr="00F92C5F">
              <w:t xml:space="preserve"> yayına alınması</w:t>
            </w:r>
          </w:p>
        </w:tc>
        <w:tc>
          <w:tcPr>
            <w:tcW w:w="0" w:type="auto"/>
            <w:vAlign w:val="center"/>
            <w:hideMark/>
          </w:tcPr>
          <w:p w14:paraId="4C5875C1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Ankara Kuyumcular Odası + Federasyon</w:t>
            </w:r>
          </w:p>
        </w:tc>
        <w:tc>
          <w:tcPr>
            <w:tcW w:w="0" w:type="auto"/>
            <w:vAlign w:val="center"/>
            <w:hideMark/>
          </w:tcPr>
          <w:p w14:paraId="78AA582F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9 ay</w:t>
            </w:r>
          </w:p>
        </w:tc>
      </w:tr>
      <w:tr w:rsidR="00F92C5F" w:rsidRPr="00F92C5F" w14:paraId="2F82D99A" w14:textId="77777777" w:rsidTr="00E80E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7894F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3</w:t>
            </w:r>
          </w:p>
        </w:tc>
        <w:tc>
          <w:tcPr>
            <w:tcW w:w="0" w:type="auto"/>
            <w:vAlign w:val="center"/>
            <w:hideMark/>
          </w:tcPr>
          <w:p w14:paraId="1A9B4D01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Etiket standardının yürürlüğe girmesi</w:t>
            </w:r>
          </w:p>
        </w:tc>
        <w:tc>
          <w:tcPr>
            <w:tcW w:w="0" w:type="auto"/>
            <w:vAlign w:val="center"/>
            <w:hideMark/>
          </w:tcPr>
          <w:p w14:paraId="52E5E6C5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Ticaret Bakanlığı</w:t>
            </w:r>
          </w:p>
        </w:tc>
        <w:tc>
          <w:tcPr>
            <w:tcW w:w="0" w:type="auto"/>
            <w:vAlign w:val="center"/>
            <w:hideMark/>
          </w:tcPr>
          <w:p w14:paraId="58D2F160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12 ay</w:t>
            </w:r>
          </w:p>
        </w:tc>
      </w:tr>
      <w:tr w:rsidR="00F92C5F" w:rsidRPr="00F92C5F" w14:paraId="6BA47F97" w14:textId="77777777" w:rsidTr="00E80E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2A7BC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4</w:t>
            </w:r>
          </w:p>
        </w:tc>
        <w:tc>
          <w:tcPr>
            <w:tcW w:w="0" w:type="auto"/>
            <w:vAlign w:val="center"/>
            <w:hideMark/>
          </w:tcPr>
          <w:p w14:paraId="1749B961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Denetim ve raporlama sistemi</w:t>
            </w:r>
          </w:p>
        </w:tc>
        <w:tc>
          <w:tcPr>
            <w:tcW w:w="0" w:type="auto"/>
            <w:vAlign w:val="center"/>
            <w:hideMark/>
          </w:tcPr>
          <w:p w14:paraId="02598F2A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Oda + Bakanlık</w:t>
            </w:r>
          </w:p>
        </w:tc>
        <w:tc>
          <w:tcPr>
            <w:tcW w:w="0" w:type="auto"/>
            <w:vAlign w:val="center"/>
            <w:hideMark/>
          </w:tcPr>
          <w:p w14:paraId="40D5F854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Sürekli</w:t>
            </w:r>
          </w:p>
        </w:tc>
      </w:tr>
    </w:tbl>
    <w:p w14:paraId="20BFA2DE" w14:textId="77777777" w:rsidR="00F92C5F" w:rsidRPr="00F92C5F" w:rsidRDefault="003E66BD" w:rsidP="004E6F5B">
      <w:pPr>
        <w:jc w:val="both"/>
      </w:pPr>
      <w:r>
        <w:pict w14:anchorId="7E6EB523">
          <v:rect id="_x0000_i1082" style="width:0;height:1.5pt" o:hralign="center" o:hrstd="t" o:hr="t" fillcolor="#a0a0a0" stroked="f"/>
        </w:pict>
      </w:r>
    </w:p>
    <w:p w14:paraId="72D7DE69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🔶</w:t>
      </w:r>
      <w:r w:rsidRPr="00F92C5F">
        <w:rPr>
          <w:b/>
          <w:bCs/>
        </w:rPr>
        <w:t xml:space="preserve"> 6. Uzun Vadeli Faydalar</w:t>
      </w:r>
    </w:p>
    <w:p w14:paraId="5E7C5216" w14:textId="77777777" w:rsidR="00F92C5F" w:rsidRPr="00F92C5F" w:rsidRDefault="00F92C5F" w:rsidP="004E6F5B">
      <w:pPr>
        <w:numPr>
          <w:ilvl w:val="0"/>
          <w:numId w:val="76"/>
        </w:numPr>
        <w:jc w:val="both"/>
      </w:pPr>
      <w:r w:rsidRPr="00F92C5F">
        <w:rPr>
          <w:b/>
          <w:bCs/>
        </w:rPr>
        <w:t>Fiyat şeffaflığı artar, tüketici güveni güçlenir.</w:t>
      </w:r>
    </w:p>
    <w:p w14:paraId="6265FE37" w14:textId="77777777" w:rsidR="00F92C5F" w:rsidRPr="00F92C5F" w:rsidRDefault="00F92C5F" w:rsidP="004E6F5B">
      <w:pPr>
        <w:numPr>
          <w:ilvl w:val="0"/>
          <w:numId w:val="76"/>
        </w:numPr>
        <w:jc w:val="both"/>
      </w:pPr>
      <w:r w:rsidRPr="00F92C5F">
        <w:rPr>
          <w:b/>
          <w:bCs/>
        </w:rPr>
        <w:t>Haksız rekabet azalır.</w:t>
      </w:r>
    </w:p>
    <w:p w14:paraId="7DD67737" w14:textId="77777777" w:rsidR="00F92C5F" w:rsidRPr="00F92C5F" w:rsidRDefault="00F92C5F" w:rsidP="004E6F5B">
      <w:pPr>
        <w:numPr>
          <w:ilvl w:val="0"/>
          <w:numId w:val="76"/>
        </w:numPr>
        <w:jc w:val="both"/>
      </w:pPr>
      <w:r w:rsidRPr="00F92C5F">
        <w:rPr>
          <w:b/>
          <w:bCs/>
        </w:rPr>
        <w:t>Darphane markası güçlenir.</w:t>
      </w:r>
    </w:p>
    <w:p w14:paraId="27A8871F" w14:textId="77777777" w:rsidR="00F92C5F" w:rsidRPr="00F92C5F" w:rsidRDefault="00F92C5F" w:rsidP="004E6F5B">
      <w:pPr>
        <w:numPr>
          <w:ilvl w:val="0"/>
          <w:numId w:val="76"/>
        </w:numPr>
        <w:jc w:val="both"/>
      </w:pPr>
      <w:r w:rsidRPr="00F92C5F">
        <w:rPr>
          <w:b/>
          <w:bCs/>
        </w:rPr>
        <w:t>Vergi ve kayıt dışı farkları kapanır.</w:t>
      </w:r>
    </w:p>
    <w:p w14:paraId="075479C5" w14:textId="77777777" w:rsidR="00F92C5F" w:rsidRPr="00F92C5F" w:rsidRDefault="00F92C5F" w:rsidP="004E6F5B">
      <w:pPr>
        <w:numPr>
          <w:ilvl w:val="0"/>
          <w:numId w:val="76"/>
        </w:numPr>
        <w:jc w:val="both"/>
      </w:pPr>
      <w:r w:rsidRPr="00F92C5F">
        <w:rPr>
          <w:b/>
          <w:bCs/>
        </w:rPr>
        <w:t>Uluslararası yatırımcılar için veri tabanı oluşur.</w:t>
      </w:r>
    </w:p>
    <w:p w14:paraId="4ED0354F" w14:textId="77777777" w:rsidR="00F92C5F" w:rsidRPr="00F92C5F" w:rsidRDefault="003E66BD" w:rsidP="004E6F5B">
      <w:pPr>
        <w:jc w:val="both"/>
      </w:pPr>
      <w:r>
        <w:pict w14:anchorId="782806E2">
          <v:rect id="_x0000_i1083" style="width:0;height:1.5pt" o:hralign="center" o:hrstd="t" o:hr="t" fillcolor="#a0a0a0" stroked="f"/>
        </w:pict>
      </w:r>
    </w:p>
    <w:p w14:paraId="249A0120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🔶</w:t>
      </w:r>
      <w:r w:rsidRPr="00F92C5F">
        <w:rPr>
          <w:b/>
          <w:bCs/>
        </w:rPr>
        <w:t xml:space="preserve"> 7. Yasal Düzenleme Önerisi</w:t>
      </w:r>
    </w:p>
    <w:p w14:paraId="1B489062" w14:textId="77777777" w:rsidR="00496A7E" w:rsidRDefault="00F92C5F" w:rsidP="004E6F5B">
      <w:pPr>
        <w:jc w:val="both"/>
        <w:rPr>
          <w:b/>
          <w:bCs/>
        </w:rPr>
      </w:pPr>
      <w:r w:rsidRPr="00F92C5F">
        <w:rPr>
          <w:b/>
          <w:bCs/>
        </w:rPr>
        <w:lastRenderedPageBreak/>
        <w:t>Madde X – Darphane Ürünlerinde Referans Fiyat Uygulaması:</w:t>
      </w:r>
    </w:p>
    <w:p w14:paraId="28E54C28" w14:textId="77777777" w:rsidR="00496A7E" w:rsidRDefault="00F92C5F" w:rsidP="004E6F5B">
      <w:pPr>
        <w:jc w:val="both"/>
      </w:pPr>
      <w:r w:rsidRPr="00F92C5F">
        <w:t>Darphane tarafından üretilen altın, gümüş ve değerli metal ürünlerinin perakende satış fiyatları,</w:t>
      </w:r>
      <w:r w:rsidRPr="00F92C5F">
        <w:br/>
        <w:t xml:space="preserve">Darphane ve Borsa İstanbul Değerli Madenler Piyasası tarafından belirlenen </w:t>
      </w:r>
      <w:r w:rsidRPr="00F92C5F">
        <w:rPr>
          <w:b/>
          <w:bCs/>
        </w:rPr>
        <w:t>referans fiyat</w:t>
      </w:r>
      <w:r w:rsidRPr="00F92C5F">
        <w:t xml:space="preserve"> esas alınarak yapılır.</w:t>
      </w:r>
    </w:p>
    <w:p w14:paraId="4329F1E8" w14:textId="7FA76DC6" w:rsidR="00F92C5F" w:rsidRPr="00F92C5F" w:rsidRDefault="00F92C5F" w:rsidP="004E6F5B">
      <w:pPr>
        <w:jc w:val="both"/>
      </w:pPr>
      <w:r w:rsidRPr="00F92C5F">
        <w:t>Perakendeciler bu fiyatın üzerinde veya altında satış yapabilir, ancak satış etiketlerinde referans fiyat ve fark oranı açıkça belirtilir.</w:t>
      </w:r>
    </w:p>
    <w:p w14:paraId="3B321D7C" w14:textId="77777777" w:rsidR="00F92C5F" w:rsidRPr="00F92C5F" w:rsidRDefault="003E66BD" w:rsidP="004E6F5B">
      <w:pPr>
        <w:jc w:val="both"/>
      </w:pPr>
      <w:r>
        <w:pict w14:anchorId="329D0004">
          <v:rect id="_x0000_i1084" style="width:0;height:1.5pt" o:hralign="center" o:hrstd="t" o:hr="t" fillcolor="#a0a0a0" stroked="f"/>
        </w:pict>
      </w:r>
    </w:p>
    <w:p w14:paraId="0CA1ED79" w14:textId="77777777" w:rsidR="00F92C5F" w:rsidRPr="00F92C5F" w:rsidRDefault="00F92C5F" w:rsidP="004E6F5B">
      <w:pPr>
        <w:jc w:val="both"/>
        <w:rPr>
          <w:b/>
          <w:bCs/>
        </w:rPr>
      </w:pPr>
      <w:r w:rsidRPr="00F92C5F">
        <w:rPr>
          <w:rFonts w:ascii="Segoe UI Emoji" w:hAnsi="Segoe UI Emoji" w:cs="Segoe UI Emoji"/>
          <w:b/>
          <w:bCs/>
        </w:rPr>
        <w:t>🔶</w:t>
      </w:r>
      <w:r w:rsidRPr="00F92C5F">
        <w:rPr>
          <w:b/>
          <w:bCs/>
        </w:rPr>
        <w:t xml:space="preserve"> 8. Özet Tablo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2311"/>
        <w:gridCol w:w="3549"/>
      </w:tblGrid>
      <w:tr w:rsidR="00F92C5F" w:rsidRPr="00F92C5F" w14:paraId="37D713BC" w14:textId="77777777" w:rsidTr="00E80E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20031D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5624464D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Etkisi</w:t>
            </w:r>
          </w:p>
        </w:tc>
        <w:tc>
          <w:tcPr>
            <w:tcW w:w="0" w:type="auto"/>
            <w:vAlign w:val="center"/>
            <w:hideMark/>
          </w:tcPr>
          <w:p w14:paraId="48A9DED9" w14:textId="77777777" w:rsidR="00F92C5F" w:rsidRPr="00F92C5F" w:rsidRDefault="00F92C5F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F92C5F">
              <w:rPr>
                <w:b/>
                <w:bCs/>
              </w:rPr>
              <w:t>Çözüm</w:t>
            </w:r>
          </w:p>
        </w:tc>
      </w:tr>
      <w:tr w:rsidR="00F92C5F" w:rsidRPr="00F92C5F" w14:paraId="79896C49" w14:textId="77777777" w:rsidTr="00E80E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CD229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Darphane ürünlerinde fiyat farkı</w:t>
            </w:r>
          </w:p>
        </w:tc>
        <w:tc>
          <w:tcPr>
            <w:tcW w:w="0" w:type="auto"/>
            <w:vAlign w:val="center"/>
            <w:hideMark/>
          </w:tcPr>
          <w:p w14:paraId="59B757F1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Tüketici güveni azalıyor</w:t>
            </w:r>
          </w:p>
        </w:tc>
        <w:tc>
          <w:tcPr>
            <w:tcW w:w="0" w:type="auto"/>
            <w:vAlign w:val="center"/>
            <w:hideMark/>
          </w:tcPr>
          <w:p w14:paraId="69B5ABB7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Referans fiyat sistemi</w:t>
            </w:r>
          </w:p>
        </w:tc>
      </w:tr>
      <w:tr w:rsidR="00F92C5F" w:rsidRPr="00F92C5F" w14:paraId="7B38ABFF" w14:textId="77777777" w:rsidTr="00E80E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C206F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Fiyat takibi yok</w:t>
            </w:r>
          </w:p>
        </w:tc>
        <w:tc>
          <w:tcPr>
            <w:tcW w:w="0" w:type="auto"/>
            <w:vAlign w:val="center"/>
            <w:hideMark/>
          </w:tcPr>
          <w:p w14:paraId="74451C29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Haksız rekabet</w:t>
            </w:r>
          </w:p>
        </w:tc>
        <w:tc>
          <w:tcPr>
            <w:tcW w:w="0" w:type="auto"/>
            <w:vAlign w:val="center"/>
            <w:hideMark/>
          </w:tcPr>
          <w:p w14:paraId="1A5648EF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 xml:space="preserve">Ulusal fiyat izleme </w:t>
            </w:r>
            <w:proofErr w:type="spellStart"/>
            <w:r w:rsidRPr="00F92C5F">
              <w:t>portalı</w:t>
            </w:r>
            <w:proofErr w:type="spellEnd"/>
          </w:p>
        </w:tc>
      </w:tr>
      <w:tr w:rsidR="00F92C5F" w:rsidRPr="00F92C5F" w14:paraId="31156ADE" w14:textId="77777777" w:rsidTr="00E80E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B5829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Denetim zayıf</w:t>
            </w:r>
          </w:p>
        </w:tc>
        <w:tc>
          <w:tcPr>
            <w:tcW w:w="0" w:type="auto"/>
            <w:vAlign w:val="center"/>
            <w:hideMark/>
          </w:tcPr>
          <w:p w14:paraId="41E206EB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Keyfî fiyatlandırma</w:t>
            </w:r>
          </w:p>
        </w:tc>
        <w:tc>
          <w:tcPr>
            <w:tcW w:w="0" w:type="auto"/>
            <w:vAlign w:val="center"/>
            <w:hideMark/>
          </w:tcPr>
          <w:p w14:paraId="1730400A" w14:textId="77777777" w:rsidR="00F92C5F" w:rsidRPr="00F92C5F" w:rsidRDefault="00F92C5F" w:rsidP="004E6F5B">
            <w:pPr>
              <w:spacing w:after="0" w:line="240" w:lineRule="auto"/>
              <w:jc w:val="both"/>
            </w:pPr>
            <w:r w:rsidRPr="00F92C5F">
              <w:t>Etiket standardı + Bakanlık denetimi</w:t>
            </w:r>
          </w:p>
        </w:tc>
      </w:tr>
    </w:tbl>
    <w:p w14:paraId="1DB19912" w14:textId="77777777" w:rsidR="00F92C5F" w:rsidRPr="00F92C5F" w:rsidRDefault="003E66BD" w:rsidP="004E6F5B">
      <w:pPr>
        <w:jc w:val="both"/>
      </w:pPr>
      <w:r>
        <w:pict w14:anchorId="4C16734B">
          <v:rect id="_x0000_i1085" style="width:0;height:1.5pt" o:hralign="center" o:hrstd="t" o:hr="t" fillcolor="#a0a0a0" stroked="f"/>
        </w:pict>
      </w:r>
    </w:p>
    <w:p w14:paraId="76E5A83B" w14:textId="77777777" w:rsidR="00496A7E" w:rsidRDefault="00F92C5F" w:rsidP="004E6F5B">
      <w:pPr>
        <w:jc w:val="both"/>
        <w:rPr>
          <w:b/>
          <w:bCs/>
        </w:rPr>
      </w:pPr>
      <w:r w:rsidRPr="00F92C5F">
        <w:t xml:space="preserve">Bu sorun, </w:t>
      </w:r>
      <w:r w:rsidRPr="00F92C5F">
        <w:rPr>
          <w:b/>
          <w:bCs/>
        </w:rPr>
        <w:t>kuyumculukta güven ekonomisinin kalbidir.</w:t>
      </w:r>
    </w:p>
    <w:p w14:paraId="5FE1D555" w14:textId="77777777" w:rsidR="00496A7E" w:rsidRDefault="00F92C5F" w:rsidP="004E6F5B">
      <w:pPr>
        <w:jc w:val="both"/>
      </w:pPr>
      <w:r w:rsidRPr="00F92C5F">
        <w:t xml:space="preserve">Fiyat birliği, piyasa müdahalesi değil; </w:t>
      </w:r>
      <w:r w:rsidRPr="00F92C5F">
        <w:rPr>
          <w:b/>
          <w:bCs/>
        </w:rPr>
        <w:t>bilgi eşitliği</w:t>
      </w:r>
      <w:r w:rsidRPr="00F92C5F">
        <w:t xml:space="preserve"> sağlar.</w:t>
      </w:r>
    </w:p>
    <w:p w14:paraId="414A19E3" w14:textId="75C20A99" w:rsidR="00F92C5F" w:rsidRDefault="00F92C5F" w:rsidP="004E6F5B">
      <w:pPr>
        <w:jc w:val="both"/>
      </w:pPr>
      <w:r w:rsidRPr="00F92C5F">
        <w:t>Darphane’nin referans fiyat açıklaması, tıpkı Merkez Bankası’nın döviz kuru açıklaması gibi sektöre yön verir.</w:t>
      </w:r>
    </w:p>
    <w:p w14:paraId="1FD39AF0" w14:textId="77777777" w:rsidR="00057B5D" w:rsidRDefault="00057B5D" w:rsidP="004E6F5B">
      <w:pPr>
        <w:jc w:val="both"/>
      </w:pPr>
    </w:p>
    <w:p w14:paraId="50DA77F2" w14:textId="683868C9" w:rsidR="00057B5D" w:rsidRDefault="00057B5D" w:rsidP="004E6F5B">
      <w:pPr>
        <w:jc w:val="both"/>
      </w:pPr>
      <w:r>
        <w:br w:type="page"/>
      </w:r>
    </w:p>
    <w:p w14:paraId="6E442BEF" w14:textId="2212A8D2" w:rsidR="007506E2" w:rsidRPr="00F421A2" w:rsidRDefault="007506E2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9" w:name="_Toc213511827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 xml:space="preserve">KUYUMCULUK SEKTÖRÜNDE LABORATUVAR PIRLANTALARI VE </w:t>
      </w:r>
      <w:r w:rsidR="00015FE4"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t>DENETLENMESİ SORUNU</w:t>
      </w:r>
      <w:bookmarkEnd w:id="9"/>
    </w:p>
    <w:p w14:paraId="769B20F0" w14:textId="77777777" w:rsidR="00496A7E" w:rsidRDefault="00B9521B" w:rsidP="004E6F5B">
      <w:pPr>
        <w:jc w:val="both"/>
      </w:pPr>
      <w:r w:rsidRPr="00B9521B">
        <w:t xml:space="preserve">Bu konu kuyumculuk sektörünün en güncel, en kritik ve belki de </w:t>
      </w:r>
      <w:r w:rsidRPr="00B9521B">
        <w:rPr>
          <w:b/>
          <w:bCs/>
        </w:rPr>
        <w:t>geleceğini doğrudan belirleyecek</w:t>
      </w:r>
      <w:r w:rsidRPr="00B9521B">
        <w:t xml:space="preserve"> başlıklarından biridir.</w:t>
      </w:r>
    </w:p>
    <w:p w14:paraId="0D7E52B2" w14:textId="384B8508" w:rsidR="00B9521B" w:rsidRPr="00B9521B" w:rsidRDefault="00B9521B" w:rsidP="004E6F5B">
      <w:pPr>
        <w:jc w:val="both"/>
      </w:pPr>
      <w:r w:rsidRPr="00B9521B">
        <w:t>“</w:t>
      </w:r>
      <w:r w:rsidRPr="00B9521B">
        <w:rPr>
          <w:b/>
          <w:bCs/>
        </w:rPr>
        <w:t>Laboratuvar pırlantaları</w:t>
      </w:r>
      <w:r w:rsidRPr="00B9521B">
        <w:t>” (yani yapay ya da “</w:t>
      </w:r>
      <w:proofErr w:type="spellStart"/>
      <w:r w:rsidRPr="00B9521B">
        <w:t>lab-grown</w:t>
      </w:r>
      <w:proofErr w:type="spellEnd"/>
      <w:r w:rsidRPr="00B9521B">
        <w:t xml:space="preserve"> </w:t>
      </w:r>
      <w:proofErr w:type="spellStart"/>
      <w:r w:rsidRPr="00B9521B">
        <w:t>diamond</w:t>
      </w:r>
      <w:proofErr w:type="spellEnd"/>
      <w:r w:rsidRPr="00B9521B">
        <w:t xml:space="preserve">”) son 10 yılda dünya pazarını değiştirdi; Türkiye’de ise bu değişim </w:t>
      </w:r>
      <w:r w:rsidRPr="00B9521B">
        <w:rPr>
          <w:b/>
          <w:bCs/>
        </w:rPr>
        <w:t>yasal, etik ve ticari düzenlemelerden çok daha hızlı</w:t>
      </w:r>
      <w:r w:rsidRPr="00B9521B">
        <w:t xml:space="preserve"> ilerledi.</w:t>
      </w:r>
      <w:r w:rsidRPr="00B9521B">
        <w:br/>
        <w:t xml:space="preserve">Bu da hem </w:t>
      </w:r>
      <w:r w:rsidRPr="00B9521B">
        <w:rPr>
          <w:b/>
          <w:bCs/>
        </w:rPr>
        <w:t>tüketici güvenliği</w:t>
      </w:r>
      <w:r w:rsidRPr="00B9521B">
        <w:t xml:space="preserve"> hem </w:t>
      </w:r>
      <w:r w:rsidRPr="00B9521B">
        <w:rPr>
          <w:b/>
          <w:bCs/>
        </w:rPr>
        <w:t>piyasa denetimi</w:t>
      </w:r>
      <w:r w:rsidRPr="00B9521B">
        <w:t xml:space="preserve"> hem de </w:t>
      </w:r>
      <w:proofErr w:type="spellStart"/>
      <w:r w:rsidRPr="00B9521B">
        <w:rPr>
          <w:b/>
          <w:bCs/>
        </w:rPr>
        <w:t>sektörel</w:t>
      </w:r>
      <w:proofErr w:type="spellEnd"/>
      <w:r w:rsidRPr="00B9521B">
        <w:rPr>
          <w:b/>
          <w:bCs/>
        </w:rPr>
        <w:t xml:space="preserve"> sürdürülebilirlik</w:t>
      </w:r>
      <w:r w:rsidRPr="00B9521B">
        <w:t xml:space="preserve"> açısından ciddi riskler yarattı.</w:t>
      </w:r>
    </w:p>
    <w:p w14:paraId="42371D41" w14:textId="3FFBA76F" w:rsidR="00B9521B" w:rsidRPr="00B9521B" w:rsidRDefault="00587AC4" w:rsidP="004E6F5B">
      <w:pPr>
        <w:jc w:val="both"/>
      </w:pPr>
      <w:r>
        <w:t>B</w:t>
      </w:r>
      <w:r w:rsidR="00B9521B" w:rsidRPr="00B9521B">
        <w:t xml:space="preserve">u sorun tüm yönleriyle </w:t>
      </w:r>
      <w:r w:rsidR="00451263">
        <w:t xml:space="preserve">aşağıda </w:t>
      </w:r>
      <w:r w:rsidR="00B9521B" w:rsidRPr="00B9521B">
        <w:t>açıkla</w:t>
      </w:r>
      <w:r w:rsidR="00451263">
        <w:t>nmış</w:t>
      </w:r>
      <w:r w:rsidR="00B9521B" w:rsidRPr="00B9521B">
        <w:t xml:space="preserve"> ve uygulanabilir çözüm önerileri </w:t>
      </w:r>
      <w:r w:rsidR="00451263">
        <w:t>sıralanmıştır</w:t>
      </w:r>
      <w:r w:rsidR="00B9521B" w:rsidRPr="00B9521B">
        <w:t>:</w:t>
      </w:r>
    </w:p>
    <w:p w14:paraId="576A0EFE" w14:textId="77777777" w:rsidR="00B9521B" w:rsidRPr="00B9521B" w:rsidRDefault="003E66BD" w:rsidP="004E6F5B">
      <w:pPr>
        <w:jc w:val="both"/>
      </w:pPr>
      <w:r>
        <w:pict w14:anchorId="62302A9C">
          <v:rect id="_x0000_i1086" style="width:0;height:1.5pt" o:hralign="center" o:hrstd="t" o:hr="t" fillcolor="#a0a0a0" stroked="f"/>
        </w:pict>
      </w:r>
    </w:p>
    <w:p w14:paraId="1ACE11F3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t>💎</w:t>
      </w:r>
      <w:r w:rsidRPr="00B9521B">
        <w:rPr>
          <w:b/>
          <w:bCs/>
        </w:rPr>
        <w:t xml:space="preserve"> 1. Sorunun Tanımı</w:t>
      </w:r>
    </w:p>
    <w:p w14:paraId="6E934B6D" w14:textId="77777777" w:rsidR="00B9521B" w:rsidRPr="00B9521B" w:rsidRDefault="00B9521B" w:rsidP="004E6F5B">
      <w:pPr>
        <w:jc w:val="both"/>
      </w:pPr>
      <w:r w:rsidRPr="00B9521B">
        <w:rPr>
          <w:b/>
          <w:bCs/>
        </w:rPr>
        <w:t>Laboratuvar pırlantası</w:t>
      </w:r>
      <w:r w:rsidRPr="00B9521B">
        <w:t>, doğal elmasla kimyasal ve fiziksel olarak neredeyse aynı yapıya sahip,</w:t>
      </w:r>
      <w:r w:rsidRPr="00B9521B">
        <w:br/>
        <w:t>ancak yer altından değil — yüksek basınç ve ısı (HPHT) veya kimyasal buhar biriktirme (CVD) yöntemiyle laboratuvarda üretilen taştır.</w:t>
      </w:r>
    </w:p>
    <w:p w14:paraId="3631A6EB" w14:textId="77777777" w:rsidR="00496A7E" w:rsidRDefault="00B9521B" w:rsidP="004E6F5B">
      <w:pPr>
        <w:jc w:val="both"/>
        <w:rPr>
          <w:b/>
          <w:bCs/>
        </w:rPr>
      </w:pPr>
      <w:r w:rsidRPr="00B9521B">
        <w:t xml:space="preserve">Bu taşlar, doğru etiketlenmediklerinde </w:t>
      </w:r>
      <w:r w:rsidRPr="00B9521B">
        <w:rPr>
          <w:b/>
          <w:bCs/>
        </w:rPr>
        <w:t>doğal elmasla karıştırılabilir.</w:t>
      </w:r>
    </w:p>
    <w:p w14:paraId="23C17EA0" w14:textId="29DD62A9" w:rsidR="00B9521B" w:rsidRPr="00B9521B" w:rsidRDefault="00B9521B" w:rsidP="004E6F5B">
      <w:pPr>
        <w:jc w:val="both"/>
      </w:pPr>
      <w:r w:rsidRPr="00B9521B">
        <w:t>Sorun tam da burada başlıyor:</w:t>
      </w:r>
    </w:p>
    <w:p w14:paraId="51237480" w14:textId="77777777" w:rsidR="00B9521B" w:rsidRPr="00B9521B" w:rsidRDefault="00B9521B" w:rsidP="004E6F5B">
      <w:pPr>
        <w:numPr>
          <w:ilvl w:val="0"/>
          <w:numId w:val="77"/>
        </w:numPr>
        <w:jc w:val="both"/>
      </w:pPr>
      <w:r w:rsidRPr="00B9521B">
        <w:t xml:space="preserve">Türkiye’de </w:t>
      </w:r>
      <w:r w:rsidRPr="00B9521B">
        <w:rPr>
          <w:b/>
          <w:bCs/>
        </w:rPr>
        <w:t>laboratuvar pırlantası üretimi, satışı ve etiketlenmesine ilişkin açık bir mevzuat yok.</w:t>
      </w:r>
    </w:p>
    <w:p w14:paraId="58392B10" w14:textId="77777777" w:rsidR="00B9521B" w:rsidRPr="00B9521B" w:rsidRDefault="00B9521B" w:rsidP="004E6F5B">
      <w:pPr>
        <w:numPr>
          <w:ilvl w:val="0"/>
          <w:numId w:val="77"/>
        </w:numPr>
        <w:jc w:val="both"/>
      </w:pPr>
      <w:r w:rsidRPr="00B9521B">
        <w:t>Bu taşlar çoğunlukla “doğal elmas” gibi satılıyor.</w:t>
      </w:r>
    </w:p>
    <w:p w14:paraId="2435F97A" w14:textId="77777777" w:rsidR="00B9521B" w:rsidRPr="00B9521B" w:rsidRDefault="00B9521B" w:rsidP="004E6F5B">
      <w:pPr>
        <w:numPr>
          <w:ilvl w:val="0"/>
          <w:numId w:val="77"/>
        </w:numPr>
        <w:jc w:val="both"/>
      </w:pPr>
      <w:r w:rsidRPr="00B9521B">
        <w:t>Sertifikalar sahte veya belirsiz kaynaklı.</w:t>
      </w:r>
    </w:p>
    <w:p w14:paraId="45B0900B" w14:textId="77777777" w:rsidR="00B9521B" w:rsidRPr="00B9521B" w:rsidRDefault="00B9521B" w:rsidP="004E6F5B">
      <w:pPr>
        <w:numPr>
          <w:ilvl w:val="0"/>
          <w:numId w:val="77"/>
        </w:numPr>
        <w:jc w:val="both"/>
      </w:pPr>
      <w:r w:rsidRPr="00B9521B">
        <w:t>Denetim mekanizması yok.</w:t>
      </w:r>
    </w:p>
    <w:p w14:paraId="2192BDDB" w14:textId="77777777" w:rsidR="00B9521B" w:rsidRPr="00B9521B" w:rsidRDefault="00B9521B" w:rsidP="004E6F5B">
      <w:pPr>
        <w:numPr>
          <w:ilvl w:val="0"/>
          <w:numId w:val="77"/>
        </w:numPr>
        <w:jc w:val="both"/>
      </w:pPr>
      <w:r w:rsidRPr="00B9521B">
        <w:t>Tüketici gerçek malı mı aldığını, yoksa sentetik mi olduğunu anlayamıyor.</w:t>
      </w:r>
    </w:p>
    <w:p w14:paraId="158A3575" w14:textId="77777777" w:rsidR="00B9521B" w:rsidRPr="00B9521B" w:rsidRDefault="003E66BD" w:rsidP="004E6F5B">
      <w:pPr>
        <w:jc w:val="both"/>
      </w:pPr>
      <w:r>
        <w:pict w14:anchorId="6CDF8906">
          <v:rect id="_x0000_i1087" style="width:0;height:1.5pt" o:hralign="center" o:hrstd="t" o:hr="t" fillcolor="#a0a0a0" stroked="f"/>
        </w:pict>
      </w:r>
    </w:p>
    <w:p w14:paraId="72317423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t>⚠️</w:t>
      </w:r>
      <w:r w:rsidRPr="00B9521B">
        <w:rPr>
          <w:b/>
          <w:bCs/>
        </w:rPr>
        <w:t xml:space="preserve"> 2. Sorunun Boyutları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7575"/>
      </w:tblGrid>
      <w:tr w:rsidR="00B9521B" w:rsidRPr="00B9521B" w14:paraId="7C7CCCA6" w14:textId="77777777" w:rsidTr="004512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414A1D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59C52DD9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Somut Sorun</w:t>
            </w:r>
          </w:p>
        </w:tc>
      </w:tr>
      <w:tr w:rsidR="00B9521B" w:rsidRPr="00B9521B" w14:paraId="425CAA7A" w14:textId="77777777" w:rsidTr="00451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3EEF2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rPr>
                <w:b/>
                <w:bCs/>
              </w:rPr>
              <w:t>Tüketici</w:t>
            </w:r>
          </w:p>
        </w:tc>
        <w:tc>
          <w:tcPr>
            <w:tcW w:w="0" w:type="auto"/>
            <w:vAlign w:val="center"/>
            <w:hideMark/>
          </w:tcPr>
          <w:p w14:paraId="29B29075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“Doğal elmas” diye laboratuvar pırlantası satın alıyor. Fiyat farkı 3-5 kat.</w:t>
            </w:r>
          </w:p>
        </w:tc>
      </w:tr>
      <w:tr w:rsidR="00B9521B" w:rsidRPr="00B9521B" w14:paraId="518C9207" w14:textId="77777777" w:rsidTr="00451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4D937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rPr>
                <w:b/>
                <w:bCs/>
              </w:rPr>
              <w:t>Kuyumcu</w:t>
            </w:r>
          </w:p>
        </w:tc>
        <w:tc>
          <w:tcPr>
            <w:tcW w:w="0" w:type="auto"/>
            <w:vAlign w:val="center"/>
            <w:hideMark/>
          </w:tcPr>
          <w:p w14:paraId="6D0E1D72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Bazı firmalar kasıtsız olarak sahte sertifika taşıyan taşları satıyor. Güven kaybı.</w:t>
            </w:r>
          </w:p>
        </w:tc>
      </w:tr>
      <w:tr w:rsidR="00B9521B" w:rsidRPr="00B9521B" w14:paraId="32438C83" w14:textId="77777777" w:rsidTr="00451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AFAE0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rPr>
                <w:b/>
                <w:bCs/>
              </w:rPr>
              <w:t>Devlet</w:t>
            </w:r>
          </w:p>
        </w:tc>
        <w:tc>
          <w:tcPr>
            <w:tcW w:w="0" w:type="auto"/>
            <w:vAlign w:val="center"/>
            <w:hideMark/>
          </w:tcPr>
          <w:p w14:paraId="3E071F2B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KDV ve ithalat vergisi farklılıkları nedeniyle vergi kaybı.</w:t>
            </w:r>
          </w:p>
        </w:tc>
      </w:tr>
      <w:tr w:rsidR="00B9521B" w:rsidRPr="00B9521B" w14:paraId="364D0EA2" w14:textId="77777777" w:rsidTr="00451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259E6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rPr>
                <w:b/>
                <w:bCs/>
              </w:rPr>
              <w:t>Sektör</w:t>
            </w:r>
          </w:p>
        </w:tc>
        <w:tc>
          <w:tcPr>
            <w:tcW w:w="0" w:type="auto"/>
            <w:vAlign w:val="center"/>
            <w:hideMark/>
          </w:tcPr>
          <w:p w14:paraId="11EFC45E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Güvenilirlik sarsılıyor, uluslararası ticarette itibar azalıyor.</w:t>
            </w:r>
          </w:p>
        </w:tc>
      </w:tr>
      <w:tr w:rsidR="00B9521B" w:rsidRPr="00B9521B" w14:paraId="035E4DC2" w14:textId="77777777" w:rsidTr="004512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73771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rPr>
                <w:b/>
                <w:bCs/>
              </w:rPr>
              <w:t>Ekonomi</w:t>
            </w:r>
          </w:p>
        </w:tc>
        <w:tc>
          <w:tcPr>
            <w:tcW w:w="0" w:type="auto"/>
            <w:vAlign w:val="center"/>
            <w:hideMark/>
          </w:tcPr>
          <w:p w14:paraId="7256B4AD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Türkiye’nin “doğal pırlanta merkezi” olma potansiyeli zayıflıyor.</w:t>
            </w:r>
          </w:p>
        </w:tc>
      </w:tr>
    </w:tbl>
    <w:p w14:paraId="53D9B729" w14:textId="77777777" w:rsidR="00B9521B" w:rsidRPr="00B9521B" w:rsidRDefault="003E66BD" w:rsidP="004E6F5B">
      <w:pPr>
        <w:jc w:val="both"/>
      </w:pPr>
      <w:r>
        <w:pict w14:anchorId="569889AA">
          <v:rect id="_x0000_i1088" style="width:0;height:1.5pt" o:hralign="center" o:hrstd="t" o:hr="t" fillcolor="#a0a0a0" stroked="f"/>
        </w:pict>
      </w:r>
    </w:p>
    <w:p w14:paraId="625475C3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lastRenderedPageBreak/>
        <w:t>🧩</w:t>
      </w:r>
      <w:r w:rsidRPr="00B9521B">
        <w:rPr>
          <w:b/>
          <w:bCs/>
        </w:rPr>
        <w:t xml:space="preserve"> 3. Nedenler</w:t>
      </w:r>
    </w:p>
    <w:p w14:paraId="0BE0333F" w14:textId="77777777" w:rsidR="00496A7E" w:rsidRPr="00496A7E" w:rsidRDefault="00B9521B" w:rsidP="004E6F5B">
      <w:pPr>
        <w:numPr>
          <w:ilvl w:val="0"/>
          <w:numId w:val="78"/>
        </w:numPr>
        <w:jc w:val="both"/>
      </w:pPr>
      <w:r w:rsidRPr="00B9521B">
        <w:rPr>
          <w:b/>
          <w:bCs/>
        </w:rPr>
        <w:t>Mevzuat eksikliği:</w:t>
      </w:r>
    </w:p>
    <w:p w14:paraId="5D3699D2" w14:textId="331AB0FC" w:rsidR="00B9521B" w:rsidRPr="00B9521B" w:rsidRDefault="00B9521B" w:rsidP="00496A7E">
      <w:pPr>
        <w:ind w:left="720"/>
        <w:jc w:val="both"/>
      </w:pPr>
      <w:r w:rsidRPr="00B9521B">
        <w:t>Türkiye’de “doğal pırlanta” ve “laboratuvar pırlantası” ayrımını düzenleyen bir yasa yok.</w:t>
      </w:r>
      <w:r w:rsidRPr="00B9521B">
        <w:br/>
        <w:t>Kuyumculuk Kanunu henüz çıkmadığı için tanım da belirsiz.</w:t>
      </w:r>
    </w:p>
    <w:p w14:paraId="204CC7B2" w14:textId="77777777" w:rsidR="00496A7E" w:rsidRPr="00496A7E" w:rsidRDefault="00B9521B" w:rsidP="004E6F5B">
      <w:pPr>
        <w:numPr>
          <w:ilvl w:val="0"/>
          <w:numId w:val="78"/>
        </w:numPr>
        <w:jc w:val="both"/>
      </w:pPr>
      <w:r w:rsidRPr="00B9521B">
        <w:rPr>
          <w:b/>
          <w:bCs/>
        </w:rPr>
        <w:t>Sertifikasyon karmaşası:</w:t>
      </w:r>
    </w:p>
    <w:p w14:paraId="12B80148" w14:textId="49AE06B7" w:rsidR="00B9521B" w:rsidRPr="00B9521B" w:rsidRDefault="00B9521B" w:rsidP="00496A7E">
      <w:pPr>
        <w:ind w:left="720"/>
        <w:jc w:val="both"/>
      </w:pPr>
      <w:r w:rsidRPr="00B9521B">
        <w:t>GIA, IGI, HRD gibi uluslararası laboratuvarlar sertifika verir, ancak Türkiye’de bunların denetimi yapılmıyor.</w:t>
      </w:r>
      <w:r w:rsidR="00496A7E">
        <w:t xml:space="preserve"> </w:t>
      </w:r>
      <w:r w:rsidRPr="00B9521B">
        <w:t>Sahte veya taklit sertifikalar piyasada dolaşıyor.</w:t>
      </w:r>
    </w:p>
    <w:p w14:paraId="0F108017" w14:textId="77777777" w:rsidR="00496A7E" w:rsidRPr="00496A7E" w:rsidRDefault="00B9521B" w:rsidP="004E6F5B">
      <w:pPr>
        <w:numPr>
          <w:ilvl w:val="0"/>
          <w:numId w:val="78"/>
        </w:numPr>
        <w:jc w:val="both"/>
      </w:pPr>
      <w:r w:rsidRPr="00B9521B">
        <w:rPr>
          <w:b/>
          <w:bCs/>
        </w:rPr>
        <w:t>Etiketleme eksikliği:</w:t>
      </w:r>
    </w:p>
    <w:p w14:paraId="3815E187" w14:textId="070E9FEA" w:rsidR="00B9521B" w:rsidRPr="00B9521B" w:rsidRDefault="00B9521B" w:rsidP="00496A7E">
      <w:pPr>
        <w:ind w:left="720"/>
        <w:jc w:val="both"/>
      </w:pPr>
      <w:r w:rsidRPr="00B9521B">
        <w:t xml:space="preserve">Mağazalarda ve </w:t>
      </w:r>
      <w:proofErr w:type="gramStart"/>
      <w:r w:rsidRPr="00B9521B">
        <w:t>online</w:t>
      </w:r>
      <w:proofErr w:type="gramEnd"/>
      <w:r w:rsidRPr="00B9521B">
        <w:t xml:space="preserve"> satışlarda “</w:t>
      </w:r>
      <w:proofErr w:type="spellStart"/>
      <w:r w:rsidRPr="00B9521B">
        <w:t>lab-grown</w:t>
      </w:r>
      <w:proofErr w:type="spellEnd"/>
      <w:r w:rsidRPr="00B9521B">
        <w:t>” ibaresi çoğu zaman gizleniyor.</w:t>
      </w:r>
      <w:r w:rsidRPr="00B9521B">
        <w:br/>
        <w:t>Fiyat etiketi, doğal elmasla aynıymış gibi düzenleniyor.</w:t>
      </w:r>
    </w:p>
    <w:p w14:paraId="0BF354C1" w14:textId="77777777" w:rsidR="00496A7E" w:rsidRPr="00496A7E" w:rsidRDefault="00B9521B" w:rsidP="004E6F5B">
      <w:pPr>
        <w:numPr>
          <w:ilvl w:val="0"/>
          <w:numId w:val="78"/>
        </w:numPr>
        <w:jc w:val="both"/>
      </w:pPr>
      <w:r w:rsidRPr="00B9521B">
        <w:rPr>
          <w:b/>
          <w:bCs/>
        </w:rPr>
        <w:t>Teknik denetim yetersizliği:</w:t>
      </w:r>
    </w:p>
    <w:p w14:paraId="3A79BEA0" w14:textId="110720BF" w:rsidR="00B9521B" w:rsidRPr="00B9521B" w:rsidRDefault="00B9521B" w:rsidP="00496A7E">
      <w:pPr>
        <w:ind w:left="720"/>
        <w:jc w:val="both"/>
      </w:pPr>
      <w:r w:rsidRPr="00B9521B">
        <w:t xml:space="preserve">Laboratuvar pırlantalarını tespit edecek cihazlar (UV spektrum, </w:t>
      </w:r>
      <w:proofErr w:type="spellStart"/>
      <w:r w:rsidRPr="00B9521B">
        <w:t>DiamondView</w:t>
      </w:r>
      <w:proofErr w:type="spellEnd"/>
      <w:r w:rsidRPr="00B9521B">
        <w:t>, Raman) pahalı olduğu için odalarda yok.</w:t>
      </w:r>
    </w:p>
    <w:p w14:paraId="6B92DE02" w14:textId="77777777" w:rsidR="00B9521B" w:rsidRPr="00B9521B" w:rsidRDefault="003E66BD" w:rsidP="004E6F5B">
      <w:pPr>
        <w:jc w:val="both"/>
      </w:pPr>
      <w:r>
        <w:pict w14:anchorId="34E61A8C">
          <v:rect id="_x0000_i1089" style="width:0;height:1.5pt" o:hralign="center" o:hrstd="t" o:hr="t" fillcolor="#a0a0a0" stroked="f"/>
        </w:pict>
      </w:r>
    </w:p>
    <w:p w14:paraId="7C5BE36A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t>🧭</w:t>
      </w:r>
      <w:r w:rsidRPr="00B9521B">
        <w:rPr>
          <w:b/>
          <w:bCs/>
        </w:rPr>
        <w:t xml:space="preserve"> 4. Çözüm Önerileri</w:t>
      </w:r>
    </w:p>
    <w:p w14:paraId="6C3060E7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b/>
          <w:bCs/>
        </w:rPr>
        <w:t>1️</w:t>
      </w:r>
      <w:r w:rsidRPr="00B9521B">
        <w:rPr>
          <w:rFonts w:ascii="Segoe UI Symbol" w:hAnsi="Segoe UI Symbol" w:cs="Segoe UI Symbol"/>
          <w:b/>
          <w:bCs/>
        </w:rPr>
        <w:t>⃣</w:t>
      </w:r>
      <w:r w:rsidRPr="00B9521B">
        <w:rPr>
          <w:b/>
          <w:bCs/>
        </w:rPr>
        <w:t xml:space="preserve"> Yasal Tanım ve Etiketleme Zorunluluğu</w:t>
      </w:r>
    </w:p>
    <w:p w14:paraId="17026074" w14:textId="77777777" w:rsidR="00B9521B" w:rsidRPr="00B9521B" w:rsidRDefault="00B9521B" w:rsidP="004E6F5B">
      <w:pPr>
        <w:numPr>
          <w:ilvl w:val="0"/>
          <w:numId w:val="79"/>
        </w:numPr>
        <w:jc w:val="both"/>
      </w:pPr>
      <w:r w:rsidRPr="00B9521B">
        <w:t xml:space="preserve">“Kuyumculuk </w:t>
      </w:r>
      <w:proofErr w:type="spellStart"/>
      <w:r w:rsidRPr="00B9521B">
        <w:t>Kanunu”na</w:t>
      </w:r>
      <w:proofErr w:type="spellEnd"/>
      <w:r w:rsidRPr="00B9521B">
        <w:t xml:space="preserve"> veya özel bir yönetmeliğe şu tanım eklenmeli:</w:t>
      </w:r>
    </w:p>
    <w:p w14:paraId="513AF039" w14:textId="77777777" w:rsidR="00B9521B" w:rsidRPr="00B9521B" w:rsidRDefault="00B9521B" w:rsidP="004E6F5B">
      <w:pPr>
        <w:jc w:val="both"/>
      </w:pPr>
      <w:r w:rsidRPr="00B9521B">
        <w:t>“Laboratuvar ortamında üretilen sentetik elmas, ‘Laboratuvar Pırlantası’ olarak tanımlanır. Bu ürünler doğal pırlanta olarak satılamaz.”</w:t>
      </w:r>
    </w:p>
    <w:p w14:paraId="5D1E8961" w14:textId="77777777" w:rsidR="00B9521B" w:rsidRPr="00B9521B" w:rsidRDefault="00B9521B" w:rsidP="004E6F5B">
      <w:pPr>
        <w:numPr>
          <w:ilvl w:val="0"/>
          <w:numId w:val="79"/>
        </w:numPr>
        <w:jc w:val="both"/>
      </w:pPr>
      <w:r w:rsidRPr="00B9521B">
        <w:t xml:space="preserve">Tüm satış noktalarında etiketlerde </w:t>
      </w:r>
      <w:r w:rsidRPr="00B9521B">
        <w:rPr>
          <w:b/>
          <w:bCs/>
        </w:rPr>
        <w:t>“LABORATUVAR PIRLANTASI (Yapay Elmas)”</w:t>
      </w:r>
      <w:r w:rsidRPr="00B9521B">
        <w:t xml:space="preserve"> ibaresi zorunlu olmalı.</w:t>
      </w:r>
    </w:p>
    <w:p w14:paraId="778943CC" w14:textId="77777777" w:rsidR="00B9521B" w:rsidRPr="00B9521B" w:rsidRDefault="00B9521B" w:rsidP="004E6F5B">
      <w:pPr>
        <w:numPr>
          <w:ilvl w:val="0"/>
          <w:numId w:val="79"/>
        </w:numPr>
        <w:jc w:val="both"/>
      </w:pPr>
      <w:r w:rsidRPr="00B9521B">
        <w:t>Etiketsiz veya yanlış beyanlı satışlara para cezası uygulanmalı.</w:t>
      </w:r>
    </w:p>
    <w:p w14:paraId="67FAE916" w14:textId="77777777" w:rsidR="00B9521B" w:rsidRPr="00B9521B" w:rsidRDefault="003E66BD" w:rsidP="004E6F5B">
      <w:pPr>
        <w:jc w:val="both"/>
      </w:pPr>
      <w:r>
        <w:pict w14:anchorId="7A9533E3">
          <v:rect id="_x0000_i1090" style="width:0;height:1.5pt" o:hralign="center" o:hrstd="t" o:hr="t" fillcolor="#a0a0a0" stroked="f"/>
        </w:pict>
      </w:r>
    </w:p>
    <w:p w14:paraId="1FCCD420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b/>
          <w:bCs/>
        </w:rPr>
        <w:t>2️</w:t>
      </w:r>
      <w:r w:rsidRPr="00B9521B">
        <w:rPr>
          <w:rFonts w:ascii="Segoe UI Symbol" w:hAnsi="Segoe UI Symbol" w:cs="Segoe UI Symbol"/>
          <w:b/>
          <w:bCs/>
        </w:rPr>
        <w:t>⃣</w:t>
      </w:r>
      <w:r w:rsidRPr="00B9521B">
        <w:rPr>
          <w:b/>
          <w:bCs/>
        </w:rPr>
        <w:t xml:space="preserve"> Zorunlu Sertifikasyon Sistemi</w:t>
      </w:r>
    </w:p>
    <w:p w14:paraId="0FF28F05" w14:textId="77777777" w:rsidR="00B9521B" w:rsidRPr="00B9521B" w:rsidRDefault="00B9521B" w:rsidP="004E6F5B">
      <w:pPr>
        <w:numPr>
          <w:ilvl w:val="0"/>
          <w:numId w:val="80"/>
        </w:numPr>
        <w:jc w:val="both"/>
      </w:pPr>
      <w:r w:rsidRPr="00B9521B">
        <w:t xml:space="preserve">Her laboratuvar pırlantası, </w:t>
      </w:r>
      <w:r w:rsidRPr="00B9521B">
        <w:rPr>
          <w:b/>
          <w:bCs/>
        </w:rPr>
        <w:t>bağımsız akredite laboratuvardan</w:t>
      </w:r>
      <w:r w:rsidRPr="00B9521B">
        <w:t xml:space="preserve"> sertifika almak zorunda olmalı.</w:t>
      </w:r>
    </w:p>
    <w:p w14:paraId="6765598D" w14:textId="77777777" w:rsidR="00B9521B" w:rsidRPr="00B9521B" w:rsidRDefault="00B9521B" w:rsidP="004E6F5B">
      <w:pPr>
        <w:numPr>
          <w:ilvl w:val="0"/>
          <w:numId w:val="80"/>
        </w:numPr>
        <w:jc w:val="both"/>
      </w:pPr>
      <w:r w:rsidRPr="00B9521B">
        <w:t>Sertifikalar QR kodlu olmalı; kod okutulduğunda ürünün üretim tipi, taş ölçüsü, renk, berraklık, kesim bilgisi görünmeli.</w:t>
      </w:r>
    </w:p>
    <w:p w14:paraId="362972E7" w14:textId="77777777" w:rsidR="00B9521B" w:rsidRPr="00B9521B" w:rsidRDefault="00B9521B" w:rsidP="004E6F5B">
      <w:pPr>
        <w:numPr>
          <w:ilvl w:val="0"/>
          <w:numId w:val="80"/>
        </w:numPr>
        <w:jc w:val="both"/>
      </w:pPr>
      <w:r w:rsidRPr="00B9521B">
        <w:t>Sahte sertifika kullanan işletmeler “meslekten men” cezasına kadar denetlenmeli.</w:t>
      </w:r>
    </w:p>
    <w:p w14:paraId="6F29EB58" w14:textId="77777777" w:rsidR="00B9521B" w:rsidRPr="00B9521B" w:rsidRDefault="003E66BD" w:rsidP="004E6F5B">
      <w:pPr>
        <w:jc w:val="both"/>
      </w:pPr>
      <w:r>
        <w:pict w14:anchorId="48F49329">
          <v:rect id="_x0000_i1091" style="width:0;height:1.5pt" o:hralign="center" o:hrstd="t" o:hr="t" fillcolor="#a0a0a0" stroked="f"/>
        </w:pict>
      </w:r>
    </w:p>
    <w:p w14:paraId="36369098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b/>
          <w:bCs/>
        </w:rPr>
        <w:lastRenderedPageBreak/>
        <w:t>3️</w:t>
      </w:r>
      <w:r w:rsidRPr="00B9521B">
        <w:rPr>
          <w:rFonts w:ascii="Segoe UI Symbol" w:hAnsi="Segoe UI Symbol" w:cs="Segoe UI Symbol"/>
          <w:b/>
          <w:bCs/>
        </w:rPr>
        <w:t>⃣</w:t>
      </w:r>
      <w:r w:rsidRPr="00B9521B">
        <w:rPr>
          <w:b/>
          <w:bCs/>
        </w:rPr>
        <w:t xml:space="preserve"> Ulusal Doğrulama Sistemi (Pırlanta Veri Bankası)</w:t>
      </w:r>
    </w:p>
    <w:p w14:paraId="6655FA59" w14:textId="77777777" w:rsidR="00B9521B" w:rsidRPr="00B9521B" w:rsidRDefault="00B9521B" w:rsidP="004E6F5B">
      <w:pPr>
        <w:numPr>
          <w:ilvl w:val="0"/>
          <w:numId w:val="81"/>
        </w:numPr>
        <w:jc w:val="both"/>
      </w:pPr>
      <w:r w:rsidRPr="00B9521B">
        <w:t xml:space="preserve">Ankara Kuyumcular Odası öncülüğünde, </w:t>
      </w:r>
      <w:r w:rsidRPr="00B9521B">
        <w:rPr>
          <w:b/>
          <w:bCs/>
        </w:rPr>
        <w:t>Darphane ve Ticaret Bakanlığı iş birliğiyle</w:t>
      </w:r>
      <w:r w:rsidRPr="00B9521B">
        <w:t xml:space="preserve"> “Pırlanta Kimlik Sistemi” kurulmalı.</w:t>
      </w:r>
    </w:p>
    <w:p w14:paraId="0B720E17" w14:textId="77777777" w:rsidR="00B9521B" w:rsidRPr="00B9521B" w:rsidRDefault="00B9521B" w:rsidP="004E6F5B">
      <w:pPr>
        <w:numPr>
          <w:ilvl w:val="0"/>
          <w:numId w:val="81"/>
        </w:numPr>
        <w:jc w:val="both"/>
      </w:pPr>
      <w:r w:rsidRPr="00B9521B">
        <w:t>Her sertifikalı taş, bu veri bankasına kaydedilmeli.</w:t>
      </w:r>
    </w:p>
    <w:p w14:paraId="31932F18" w14:textId="77777777" w:rsidR="00B9521B" w:rsidRPr="00B9521B" w:rsidRDefault="00B9521B" w:rsidP="004E6F5B">
      <w:pPr>
        <w:numPr>
          <w:ilvl w:val="0"/>
          <w:numId w:val="81"/>
        </w:numPr>
        <w:jc w:val="both"/>
      </w:pPr>
      <w:r w:rsidRPr="00B9521B">
        <w:t>Satış sırasında kuyumcu, taşın kimlik numarasını sisteme girerek doğrulama yapmalı.</w:t>
      </w:r>
    </w:p>
    <w:p w14:paraId="76828208" w14:textId="77777777" w:rsidR="00B9521B" w:rsidRPr="00B9521B" w:rsidRDefault="003E66BD" w:rsidP="004E6F5B">
      <w:pPr>
        <w:jc w:val="both"/>
      </w:pPr>
      <w:r>
        <w:pict w14:anchorId="69BE63EF">
          <v:rect id="_x0000_i1092" style="width:0;height:1.5pt" o:hralign="center" o:hrstd="t" o:hr="t" fillcolor="#a0a0a0" stroked="f"/>
        </w:pict>
      </w:r>
    </w:p>
    <w:p w14:paraId="07C376B4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b/>
          <w:bCs/>
        </w:rPr>
        <w:t>4️</w:t>
      </w:r>
      <w:r w:rsidRPr="00B9521B">
        <w:rPr>
          <w:rFonts w:ascii="Segoe UI Symbol" w:hAnsi="Segoe UI Symbol" w:cs="Segoe UI Symbol"/>
          <w:b/>
          <w:bCs/>
        </w:rPr>
        <w:t>⃣</w:t>
      </w:r>
      <w:r w:rsidRPr="00B9521B">
        <w:rPr>
          <w:b/>
          <w:bCs/>
        </w:rPr>
        <w:t xml:space="preserve"> Teknik Denetim Laboratuvarları</w:t>
      </w:r>
    </w:p>
    <w:p w14:paraId="70AD8C5D" w14:textId="77777777" w:rsidR="00B9521B" w:rsidRPr="00B9521B" w:rsidRDefault="00B9521B" w:rsidP="004E6F5B">
      <w:pPr>
        <w:numPr>
          <w:ilvl w:val="0"/>
          <w:numId w:val="82"/>
        </w:numPr>
        <w:jc w:val="both"/>
      </w:pPr>
      <w:r w:rsidRPr="00B9521B">
        <w:t xml:space="preserve">Ankara, İstanbul, İzmir gibi merkezlerde </w:t>
      </w:r>
      <w:r w:rsidRPr="00B9521B">
        <w:rPr>
          <w:b/>
          <w:bCs/>
        </w:rPr>
        <w:t>Bakanlık destekli Kuyumculuk Denetim Laboratuvarları</w:t>
      </w:r>
      <w:r w:rsidRPr="00B9521B">
        <w:t xml:space="preserve"> kurulmalı.</w:t>
      </w:r>
    </w:p>
    <w:p w14:paraId="4CEEB5BC" w14:textId="77777777" w:rsidR="00B9521B" w:rsidRPr="00B9521B" w:rsidRDefault="00B9521B" w:rsidP="004E6F5B">
      <w:pPr>
        <w:numPr>
          <w:ilvl w:val="0"/>
          <w:numId w:val="82"/>
        </w:numPr>
        <w:jc w:val="both"/>
      </w:pPr>
      <w:proofErr w:type="gramStart"/>
      <w:r w:rsidRPr="00B9521B">
        <w:t>Bu laboratuvarlarda her taşın orijin kontrolü yapılmalı (doğal mı, laboratuvar mı).</w:t>
      </w:r>
      <w:proofErr w:type="gramEnd"/>
    </w:p>
    <w:p w14:paraId="7CBEC123" w14:textId="77777777" w:rsidR="00B9521B" w:rsidRPr="00B9521B" w:rsidRDefault="00B9521B" w:rsidP="004E6F5B">
      <w:pPr>
        <w:numPr>
          <w:ilvl w:val="0"/>
          <w:numId w:val="82"/>
        </w:numPr>
        <w:jc w:val="both"/>
      </w:pPr>
      <w:r w:rsidRPr="00B9521B">
        <w:t>Odalar, şüpheli taşları bu merkezlere gönderebilmeli.</w:t>
      </w:r>
    </w:p>
    <w:p w14:paraId="3D0465BC" w14:textId="77777777" w:rsidR="00B9521B" w:rsidRPr="00B9521B" w:rsidRDefault="003E66BD" w:rsidP="004E6F5B">
      <w:pPr>
        <w:jc w:val="both"/>
      </w:pPr>
      <w:r>
        <w:pict w14:anchorId="480CB213">
          <v:rect id="_x0000_i1093" style="width:0;height:1.5pt" o:hralign="center" o:hrstd="t" o:hr="t" fillcolor="#a0a0a0" stroked="f"/>
        </w:pict>
      </w:r>
    </w:p>
    <w:p w14:paraId="6CBFA740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b/>
          <w:bCs/>
        </w:rPr>
        <w:t>5️</w:t>
      </w:r>
      <w:r w:rsidRPr="00B9521B">
        <w:rPr>
          <w:rFonts w:ascii="Segoe UI Symbol" w:hAnsi="Segoe UI Symbol" w:cs="Segoe UI Symbol"/>
          <w:b/>
          <w:bCs/>
        </w:rPr>
        <w:t>⃣</w:t>
      </w:r>
      <w:r w:rsidRPr="00B9521B">
        <w:rPr>
          <w:b/>
          <w:bCs/>
        </w:rPr>
        <w:t xml:space="preserve"> Eğitim ve Bilinçlendirme Programı</w:t>
      </w:r>
    </w:p>
    <w:p w14:paraId="0F8026CF" w14:textId="77777777" w:rsidR="00B9521B" w:rsidRPr="00B9521B" w:rsidRDefault="00B9521B" w:rsidP="004E6F5B">
      <w:pPr>
        <w:numPr>
          <w:ilvl w:val="0"/>
          <w:numId w:val="83"/>
        </w:numPr>
        <w:jc w:val="both"/>
      </w:pPr>
      <w:r w:rsidRPr="00B9521B">
        <w:t xml:space="preserve">Kuyumcular, satış temsilcileri ve tüketiciler için </w:t>
      </w:r>
      <w:r w:rsidRPr="00B9521B">
        <w:rPr>
          <w:b/>
          <w:bCs/>
        </w:rPr>
        <w:t>“Laboratuvar Pırlantası Farkındalık Eğitimi”</w:t>
      </w:r>
      <w:r w:rsidRPr="00B9521B">
        <w:t xml:space="preserve"> düzenlenmeli.</w:t>
      </w:r>
    </w:p>
    <w:p w14:paraId="425D7DAF" w14:textId="77777777" w:rsidR="00B9521B" w:rsidRPr="00B9521B" w:rsidRDefault="00B9521B" w:rsidP="004E6F5B">
      <w:pPr>
        <w:numPr>
          <w:ilvl w:val="0"/>
          <w:numId w:val="83"/>
        </w:numPr>
        <w:jc w:val="both"/>
      </w:pPr>
      <w:r w:rsidRPr="00B9521B">
        <w:t>Eğitim sonunda “Sertifikalı Pırlanta Satıcısı” unvanı verilmeli.</w:t>
      </w:r>
    </w:p>
    <w:p w14:paraId="17AB7C0B" w14:textId="77777777" w:rsidR="00B9521B" w:rsidRPr="00B9521B" w:rsidRDefault="00B9521B" w:rsidP="004E6F5B">
      <w:pPr>
        <w:numPr>
          <w:ilvl w:val="0"/>
          <w:numId w:val="83"/>
        </w:numPr>
        <w:jc w:val="both"/>
      </w:pPr>
      <w:r w:rsidRPr="00B9521B">
        <w:t>Üniversitelerde kuyumculuk bölümlerine “değerli taş bilimi” dersi eklenmeli.</w:t>
      </w:r>
    </w:p>
    <w:p w14:paraId="28C260D4" w14:textId="77777777" w:rsidR="00B9521B" w:rsidRPr="00B9521B" w:rsidRDefault="003E66BD" w:rsidP="004E6F5B">
      <w:pPr>
        <w:jc w:val="both"/>
      </w:pPr>
      <w:r>
        <w:pict w14:anchorId="2A184C1C">
          <v:rect id="_x0000_i1094" style="width:0;height:1.5pt" o:hralign="center" o:hrstd="t" o:hr="t" fillcolor="#a0a0a0" stroked="f"/>
        </w:pict>
      </w:r>
    </w:p>
    <w:p w14:paraId="44096CA6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b/>
          <w:bCs/>
        </w:rPr>
        <w:t>6️</w:t>
      </w:r>
      <w:r w:rsidRPr="00B9521B">
        <w:rPr>
          <w:rFonts w:ascii="Segoe UI Symbol" w:hAnsi="Segoe UI Symbol" w:cs="Segoe UI Symbol"/>
          <w:b/>
          <w:bCs/>
        </w:rPr>
        <w:t>⃣</w:t>
      </w:r>
      <w:r w:rsidRPr="00B9521B">
        <w:rPr>
          <w:b/>
          <w:bCs/>
        </w:rPr>
        <w:t xml:space="preserve"> Online Satışlarda Şeffaflık</w:t>
      </w:r>
    </w:p>
    <w:p w14:paraId="3899E8A8" w14:textId="77777777" w:rsidR="00B9521B" w:rsidRPr="00B9521B" w:rsidRDefault="00B9521B" w:rsidP="004E6F5B">
      <w:pPr>
        <w:numPr>
          <w:ilvl w:val="0"/>
          <w:numId w:val="84"/>
        </w:numPr>
        <w:jc w:val="both"/>
      </w:pPr>
      <w:r w:rsidRPr="00B9521B">
        <w:t>İnternet satış sitelerinde “doğal elmas” ve “laboratuvar pırlantası” kategorileri ayrı olmalı.</w:t>
      </w:r>
    </w:p>
    <w:p w14:paraId="037F5265" w14:textId="77777777" w:rsidR="00B9521B" w:rsidRPr="00B9521B" w:rsidRDefault="00B9521B" w:rsidP="004E6F5B">
      <w:pPr>
        <w:numPr>
          <w:ilvl w:val="0"/>
          <w:numId w:val="84"/>
        </w:numPr>
        <w:jc w:val="both"/>
      </w:pPr>
      <w:r w:rsidRPr="00B9521B">
        <w:t>Platformlar, yanlış sınıflandırma yapan satıcıları derhal liste dışı bırakmalı.</w:t>
      </w:r>
    </w:p>
    <w:p w14:paraId="4688AC9B" w14:textId="77777777" w:rsidR="00B9521B" w:rsidRPr="00B9521B" w:rsidRDefault="00B9521B" w:rsidP="004E6F5B">
      <w:pPr>
        <w:numPr>
          <w:ilvl w:val="0"/>
          <w:numId w:val="84"/>
        </w:numPr>
        <w:jc w:val="both"/>
      </w:pPr>
      <w:r w:rsidRPr="00B9521B">
        <w:t>“Laboratuvar elması” terimi gizli veya yanıltıcı biçimde kullanılamamalı.</w:t>
      </w:r>
    </w:p>
    <w:p w14:paraId="04528DD4" w14:textId="77777777" w:rsidR="00B9521B" w:rsidRPr="00B9521B" w:rsidRDefault="003E66BD" w:rsidP="004E6F5B">
      <w:pPr>
        <w:jc w:val="both"/>
      </w:pPr>
      <w:r>
        <w:pict w14:anchorId="012C9369">
          <v:rect id="_x0000_i1095" style="width:0;height:1.5pt" o:hralign="center" o:hrstd="t" o:hr="t" fillcolor="#a0a0a0" stroked="f"/>
        </w:pict>
      </w:r>
    </w:p>
    <w:p w14:paraId="6E17B77C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t>📊</w:t>
      </w:r>
      <w:r w:rsidRPr="00B9521B">
        <w:rPr>
          <w:b/>
          <w:bCs/>
        </w:rPr>
        <w:t xml:space="preserve"> 5.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264"/>
        <w:gridCol w:w="3278"/>
        <w:gridCol w:w="751"/>
      </w:tblGrid>
      <w:tr w:rsidR="00B9521B" w:rsidRPr="00B9521B" w14:paraId="77D55792" w14:textId="77777777" w:rsidTr="00E35F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E6F61A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1D7C0635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3A06F306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37A609DE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Süre</w:t>
            </w:r>
          </w:p>
        </w:tc>
      </w:tr>
      <w:tr w:rsidR="00B9521B" w:rsidRPr="00B9521B" w14:paraId="6AB79DCE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D78A5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1</w:t>
            </w:r>
          </w:p>
        </w:tc>
        <w:tc>
          <w:tcPr>
            <w:tcW w:w="0" w:type="auto"/>
            <w:vAlign w:val="center"/>
            <w:hideMark/>
          </w:tcPr>
          <w:p w14:paraId="245A2E7B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Yasal tanım ve etiket zorunluluğu</w:t>
            </w:r>
          </w:p>
        </w:tc>
        <w:tc>
          <w:tcPr>
            <w:tcW w:w="0" w:type="auto"/>
            <w:vAlign w:val="center"/>
            <w:hideMark/>
          </w:tcPr>
          <w:p w14:paraId="32B5E4AC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Ticaret Bakanlığı + Federasyon</w:t>
            </w:r>
          </w:p>
        </w:tc>
        <w:tc>
          <w:tcPr>
            <w:tcW w:w="0" w:type="auto"/>
            <w:vAlign w:val="center"/>
            <w:hideMark/>
          </w:tcPr>
          <w:p w14:paraId="071278F9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6 ay</w:t>
            </w:r>
          </w:p>
        </w:tc>
      </w:tr>
      <w:tr w:rsidR="00B9521B" w:rsidRPr="00B9521B" w14:paraId="3D4C3DCC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DCE44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2</w:t>
            </w:r>
          </w:p>
        </w:tc>
        <w:tc>
          <w:tcPr>
            <w:tcW w:w="0" w:type="auto"/>
            <w:vAlign w:val="center"/>
            <w:hideMark/>
          </w:tcPr>
          <w:p w14:paraId="754EC5CA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Sertifikasyon altyapısının kurulması</w:t>
            </w:r>
          </w:p>
        </w:tc>
        <w:tc>
          <w:tcPr>
            <w:tcW w:w="0" w:type="auto"/>
            <w:vAlign w:val="center"/>
            <w:hideMark/>
          </w:tcPr>
          <w:p w14:paraId="6A06D456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Darphane + Akredite laboratuvarlar</w:t>
            </w:r>
          </w:p>
        </w:tc>
        <w:tc>
          <w:tcPr>
            <w:tcW w:w="0" w:type="auto"/>
            <w:vAlign w:val="center"/>
            <w:hideMark/>
          </w:tcPr>
          <w:p w14:paraId="230CCE1F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9 ay</w:t>
            </w:r>
          </w:p>
        </w:tc>
      </w:tr>
      <w:tr w:rsidR="00B9521B" w:rsidRPr="00B9521B" w14:paraId="28F68E2C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BA057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5A72EC4A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Ulusal pırlanta veri bankasının devreye girmesi</w:t>
            </w:r>
          </w:p>
        </w:tc>
        <w:tc>
          <w:tcPr>
            <w:tcW w:w="0" w:type="auto"/>
            <w:vAlign w:val="center"/>
            <w:hideMark/>
          </w:tcPr>
          <w:p w14:paraId="05DFC60D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Oda + Bakanlık</w:t>
            </w:r>
          </w:p>
        </w:tc>
        <w:tc>
          <w:tcPr>
            <w:tcW w:w="0" w:type="auto"/>
            <w:vAlign w:val="center"/>
            <w:hideMark/>
          </w:tcPr>
          <w:p w14:paraId="74BD9B2A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12 ay</w:t>
            </w:r>
          </w:p>
        </w:tc>
      </w:tr>
      <w:tr w:rsidR="00B9521B" w:rsidRPr="00B9521B" w14:paraId="7A6C76E7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907D4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4</w:t>
            </w:r>
          </w:p>
        </w:tc>
        <w:tc>
          <w:tcPr>
            <w:tcW w:w="0" w:type="auto"/>
            <w:vAlign w:val="center"/>
            <w:hideMark/>
          </w:tcPr>
          <w:p w14:paraId="766DFB52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Denetim laboratuvarlarının kurulması</w:t>
            </w:r>
          </w:p>
        </w:tc>
        <w:tc>
          <w:tcPr>
            <w:tcW w:w="0" w:type="auto"/>
            <w:vAlign w:val="center"/>
            <w:hideMark/>
          </w:tcPr>
          <w:p w14:paraId="744F788A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TÜBİTAK + Odalar</w:t>
            </w:r>
          </w:p>
        </w:tc>
        <w:tc>
          <w:tcPr>
            <w:tcW w:w="0" w:type="auto"/>
            <w:vAlign w:val="center"/>
            <w:hideMark/>
          </w:tcPr>
          <w:p w14:paraId="27D03ACC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18 ay</w:t>
            </w:r>
          </w:p>
        </w:tc>
      </w:tr>
      <w:tr w:rsidR="00B9521B" w:rsidRPr="00B9521B" w14:paraId="18E871D7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A711B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5</w:t>
            </w:r>
          </w:p>
        </w:tc>
        <w:tc>
          <w:tcPr>
            <w:tcW w:w="0" w:type="auto"/>
            <w:vAlign w:val="center"/>
            <w:hideMark/>
          </w:tcPr>
          <w:p w14:paraId="4771F5F2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Eğitim programlarının başlaması</w:t>
            </w:r>
          </w:p>
        </w:tc>
        <w:tc>
          <w:tcPr>
            <w:tcW w:w="0" w:type="auto"/>
            <w:vAlign w:val="center"/>
            <w:hideMark/>
          </w:tcPr>
          <w:p w14:paraId="79F51648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MYK + Federasyon</w:t>
            </w:r>
          </w:p>
        </w:tc>
        <w:tc>
          <w:tcPr>
            <w:tcW w:w="0" w:type="auto"/>
            <w:vAlign w:val="center"/>
            <w:hideMark/>
          </w:tcPr>
          <w:p w14:paraId="4A64D266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Sürekli</w:t>
            </w:r>
          </w:p>
        </w:tc>
      </w:tr>
    </w:tbl>
    <w:p w14:paraId="28641654" w14:textId="77777777" w:rsidR="00B9521B" w:rsidRPr="00B9521B" w:rsidRDefault="003E66BD" w:rsidP="004E6F5B">
      <w:pPr>
        <w:jc w:val="both"/>
      </w:pPr>
      <w:r>
        <w:pict w14:anchorId="261FD054">
          <v:rect id="_x0000_i1096" style="width:0;height:1.5pt" o:hralign="center" o:hrstd="t" o:hr="t" fillcolor="#a0a0a0" stroked="f"/>
        </w:pict>
      </w:r>
    </w:p>
    <w:p w14:paraId="22B96A76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t>🌟</w:t>
      </w:r>
      <w:r w:rsidRPr="00B9521B">
        <w:rPr>
          <w:b/>
          <w:bCs/>
        </w:rPr>
        <w:t xml:space="preserve"> 6. Beklenen Faydalar</w:t>
      </w:r>
    </w:p>
    <w:p w14:paraId="3E35F175" w14:textId="77777777" w:rsidR="00B9521B" w:rsidRPr="00B9521B" w:rsidRDefault="00B9521B" w:rsidP="004E6F5B">
      <w:pPr>
        <w:numPr>
          <w:ilvl w:val="0"/>
          <w:numId w:val="85"/>
        </w:numPr>
        <w:jc w:val="both"/>
      </w:pPr>
      <w:r w:rsidRPr="00B9521B">
        <w:rPr>
          <w:b/>
          <w:bCs/>
        </w:rPr>
        <w:t>Tüketici güveni</w:t>
      </w:r>
      <w:r w:rsidRPr="00B9521B">
        <w:t xml:space="preserve"> yeniden tesis edilir.</w:t>
      </w:r>
    </w:p>
    <w:p w14:paraId="367CDF02" w14:textId="77777777" w:rsidR="00B9521B" w:rsidRPr="00B9521B" w:rsidRDefault="00B9521B" w:rsidP="004E6F5B">
      <w:pPr>
        <w:numPr>
          <w:ilvl w:val="0"/>
          <w:numId w:val="85"/>
        </w:numPr>
        <w:jc w:val="both"/>
      </w:pPr>
      <w:r w:rsidRPr="00B9521B">
        <w:rPr>
          <w:b/>
          <w:bCs/>
        </w:rPr>
        <w:t>Sertifikasız taş satışı</w:t>
      </w:r>
      <w:r w:rsidRPr="00B9521B">
        <w:t xml:space="preserve"> sona erer.</w:t>
      </w:r>
    </w:p>
    <w:p w14:paraId="6F8430D5" w14:textId="77777777" w:rsidR="00B9521B" w:rsidRPr="00B9521B" w:rsidRDefault="00B9521B" w:rsidP="004E6F5B">
      <w:pPr>
        <w:numPr>
          <w:ilvl w:val="0"/>
          <w:numId w:val="85"/>
        </w:numPr>
        <w:jc w:val="both"/>
      </w:pPr>
      <w:r w:rsidRPr="00B9521B">
        <w:rPr>
          <w:b/>
          <w:bCs/>
        </w:rPr>
        <w:t>Vergi kaybı azalır, kayıt dışı ticaret daralır.</w:t>
      </w:r>
    </w:p>
    <w:p w14:paraId="3D5244CE" w14:textId="77777777" w:rsidR="00B9521B" w:rsidRPr="00B9521B" w:rsidRDefault="00B9521B" w:rsidP="004E6F5B">
      <w:pPr>
        <w:numPr>
          <w:ilvl w:val="0"/>
          <w:numId w:val="85"/>
        </w:numPr>
        <w:jc w:val="both"/>
      </w:pPr>
      <w:r w:rsidRPr="00B9521B">
        <w:rPr>
          <w:b/>
          <w:bCs/>
        </w:rPr>
        <w:t>Uluslararası pırlanta ticaretiyle uyum sağlanır.</w:t>
      </w:r>
    </w:p>
    <w:p w14:paraId="18265C32" w14:textId="77777777" w:rsidR="00B9521B" w:rsidRPr="00B9521B" w:rsidRDefault="00B9521B" w:rsidP="004E6F5B">
      <w:pPr>
        <w:numPr>
          <w:ilvl w:val="0"/>
          <w:numId w:val="85"/>
        </w:numPr>
        <w:jc w:val="both"/>
      </w:pPr>
      <w:r w:rsidRPr="00B9521B">
        <w:rPr>
          <w:b/>
          <w:bCs/>
        </w:rPr>
        <w:t>Türkiye kuyumculuk sektörünün itibarı artar.</w:t>
      </w:r>
    </w:p>
    <w:p w14:paraId="12AB96F9" w14:textId="77777777" w:rsidR="00B9521B" w:rsidRPr="00B9521B" w:rsidRDefault="003E66BD" w:rsidP="004E6F5B">
      <w:pPr>
        <w:jc w:val="both"/>
      </w:pPr>
      <w:r>
        <w:pict w14:anchorId="2D87EE4D">
          <v:rect id="_x0000_i1097" style="width:0;height:1.5pt" o:hralign="center" o:hrstd="t" o:hr="t" fillcolor="#a0a0a0" stroked="f"/>
        </w:pict>
      </w:r>
    </w:p>
    <w:p w14:paraId="5BCB99C2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t>⚖️</w:t>
      </w:r>
      <w:r w:rsidRPr="00B9521B">
        <w:rPr>
          <w:b/>
          <w:bCs/>
        </w:rPr>
        <w:t xml:space="preserve"> 7. Yasal Düzenleme Önerisi (Taslak Madde)</w:t>
      </w:r>
    </w:p>
    <w:p w14:paraId="40D90357" w14:textId="77777777" w:rsidR="00496A7E" w:rsidRDefault="00B9521B" w:rsidP="004E6F5B">
      <w:pPr>
        <w:jc w:val="both"/>
        <w:rPr>
          <w:b/>
          <w:bCs/>
        </w:rPr>
      </w:pPr>
      <w:r w:rsidRPr="00B9521B">
        <w:rPr>
          <w:b/>
          <w:bCs/>
        </w:rPr>
        <w:t>Madde X – Laboratuvar Pırlantaları ve Denetimi:</w:t>
      </w:r>
    </w:p>
    <w:p w14:paraId="736B0692" w14:textId="77777777" w:rsidR="00496A7E" w:rsidRDefault="00B9521B" w:rsidP="004E6F5B">
      <w:pPr>
        <w:jc w:val="both"/>
      </w:pPr>
      <w:r w:rsidRPr="00B9521B">
        <w:t>Laboratuvar ortamında üretilen pırlanta, “Laboratuvar Pırlantası” ibaresiyle satışa sunulur.</w:t>
      </w:r>
      <w:r w:rsidRPr="00B9521B">
        <w:br/>
        <w:t>Bu ibareyi belirtmeden doğal pırlanta olarak satmak, yanıltıcı beyan kapsamına girer ve idari yaptırıma tabidir.</w:t>
      </w:r>
    </w:p>
    <w:p w14:paraId="2CD6965F" w14:textId="6BE805B9" w:rsidR="00B9521B" w:rsidRPr="00B9521B" w:rsidRDefault="00B9521B" w:rsidP="004E6F5B">
      <w:pPr>
        <w:jc w:val="both"/>
      </w:pPr>
      <w:r w:rsidRPr="00B9521B">
        <w:t>Tüm pırlanta ürünleri sertifikalı olmak zorundadır; sertifikalar, Bakanlıkça onaylı veri tabanına kaydedilir.</w:t>
      </w:r>
      <w:r w:rsidRPr="00B9521B">
        <w:br/>
        <w:t>Denetim, Ticaret Bakanlığı, Darphane Genel Müdürlüğü ve Kuyumculuk Federasyonu tarafından ortaklaşa yürütülür.</w:t>
      </w:r>
    </w:p>
    <w:p w14:paraId="3F538DC2" w14:textId="77777777" w:rsidR="00B9521B" w:rsidRPr="00B9521B" w:rsidRDefault="003E66BD" w:rsidP="004E6F5B">
      <w:pPr>
        <w:jc w:val="both"/>
      </w:pPr>
      <w:r>
        <w:pict w14:anchorId="52CDBF66">
          <v:rect id="_x0000_i1098" style="width:0;height:1.5pt" o:hralign="center" o:hrstd="t" o:hr="t" fillcolor="#a0a0a0" stroked="f"/>
        </w:pict>
      </w:r>
    </w:p>
    <w:p w14:paraId="03721DC0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t>🧱</w:t>
      </w:r>
      <w:r w:rsidRPr="00B9521B">
        <w:rPr>
          <w:b/>
          <w:bCs/>
        </w:rPr>
        <w:t xml:space="preserve"> 8.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2475"/>
        <w:gridCol w:w="2834"/>
      </w:tblGrid>
      <w:tr w:rsidR="00B9521B" w:rsidRPr="00B9521B" w14:paraId="2AB3648F" w14:textId="77777777" w:rsidTr="00E35FF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EC1329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3AA7DF84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553699B4" w14:textId="77777777" w:rsidR="00B9521B" w:rsidRPr="00B9521B" w:rsidRDefault="00B9521B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B9521B">
              <w:rPr>
                <w:b/>
                <w:bCs/>
              </w:rPr>
              <w:t>Çözüm</w:t>
            </w:r>
          </w:p>
        </w:tc>
      </w:tr>
      <w:tr w:rsidR="00B9521B" w:rsidRPr="00B9521B" w14:paraId="13D2EACA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59771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Laboratuvar pırlantalarının doğal pırlanta olarak satılması</w:t>
            </w:r>
          </w:p>
        </w:tc>
        <w:tc>
          <w:tcPr>
            <w:tcW w:w="0" w:type="auto"/>
            <w:vAlign w:val="center"/>
            <w:hideMark/>
          </w:tcPr>
          <w:p w14:paraId="202FAD8F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Tüketici mağduriyeti, güven kaybı</w:t>
            </w:r>
          </w:p>
        </w:tc>
        <w:tc>
          <w:tcPr>
            <w:tcW w:w="0" w:type="auto"/>
            <w:vAlign w:val="center"/>
            <w:hideMark/>
          </w:tcPr>
          <w:p w14:paraId="602202D1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Yasal tanım ve etiket zorunluluğu</w:t>
            </w:r>
          </w:p>
        </w:tc>
      </w:tr>
      <w:tr w:rsidR="00B9521B" w:rsidRPr="00B9521B" w14:paraId="608C1D6F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5F936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Sertifikasız taş satışı</w:t>
            </w:r>
          </w:p>
        </w:tc>
        <w:tc>
          <w:tcPr>
            <w:tcW w:w="0" w:type="auto"/>
            <w:vAlign w:val="center"/>
            <w:hideMark/>
          </w:tcPr>
          <w:p w14:paraId="37B65E71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Sahtecilik, kayıt dışı ekonomi</w:t>
            </w:r>
          </w:p>
        </w:tc>
        <w:tc>
          <w:tcPr>
            <w:tcW w:w="0" w:type="auto"/>
            <w:vAlign w:val="center"/>
            <w:hideMark/>
          </w:tcPr>
          <w:p w14:paraId="6A51D603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Zorunlu sertifikasyon sistemi</w:t>
            </w:r>
          </w:p>
        </w:tc>
      </w:tr>
      <w:tr w:rsidR="00B9521B" w:rsidRPr="00B9521B" w14:paraId="54FEC925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21E30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Denetim eksikliği</w:t>
            </w:r>
          </w:p>
        </w:tc>
        <w:tc>
          <w:tcPr>
            <w:tcW w:w="0" w:type="auto"/>
            <w:vAlign w:val="center"/>
            <w:hideMark/>
          </w:tcPr>
          <w:p w14:paraId="3B5D02BC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Sektör itibarsızlaşıyor</w:t>
            </w:r>
          </w:p>
        </w:tc>
        <w:tc>
          <w:tcPr>
            <w:tcW w:w="0" w:type="auto"/>
            <w:vAlign w:val="center"/>
            <w:hideMark/>
          </w:tcPr>
          <w:p w14:paraId="7A3EC454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Denetim laboratuvarları ve veri bankası</w:t>
            </w:r>
          </w:p>
        </w:tc>
      </w:tr>
      <w:tr w:rsidR="00B9521B" w:rsidRPr="00B9521B" w14:paraId="764ECCA5" w14:textId="77777777" w:rsidTr="00E35F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76961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Bilinç eksikliği</w:t>
            </w:r>
          </w:p>
        </w:tc>
        <w:tc>
          <w:tcPr>
            <w:tcW w:w="0" w:type="auto"/>
            <w:vAlign w:val="center"/>
            <w:hideMark/>
          </w:tcPr>
          <w:p w14:paraId="79129F60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Tüketici yanlış yönleniyor</w:t>
            </w:r>
          </w:p>
        </w:tc>
        <w:tc>
          <w:tcPr>
            <w:tcW w:w="0" w:type="auto"/>
            <w:vAlign w:val="center"/>
            <w:hideMark/>
          </w:tcPr>
          <w:p w14:paraId="5A7930B7" w14:textId="77777777" w:rsidR="00B9521B" w:rsidRPr="00B9521B" w:rsidRDefault="00B9521B" w:rsidP="004E6F5B">
            <w:pPr>
              <w:spacing w:after="0" w:line="240" w:lineRule="auto"/>
              <w:jc w:val="both"/>
            </w:pPr>
            <w:r w:rsidRPr="00B9521B">
              <w:t>Eğitim ve farkındalık programları</w:t>
            </w:r>
          </w:p>
        </w:tc>
      </w:tr>
    </w:tbl>
    <w:p w14:paraId="480DD2EC" w14:textId="77777777" w:rsidR="00B9521B" w:rsidRPr="00B9521B" w:rsidRDefault="003E66BD" w:rsidP="004E6F5B">
      <w:pPr>
        <w:jc w:val="both"/>
      </w:pPr>
      <w:r>
        <w:lastRenderedPageBreak/>
        <w:pict w14:anchorId="3A348FD3">
          <v:rect id="_x0000_i1099" style="width:0;height:1.5pt" o:hralign="center" o:hrstd="t" o:hr="t" fillcolor="#a0a0a0" stroked="f"/>
        </w:pict>
      </w:r>
    </w:p>
    <w:p w14:paraId="556180AC" w14:textId="77777777" w:rsidR="00B9521B" w:rsidRPr="00B9521B" w:rsidRDefault="00B9521B" w:rsidP="004E6F5B">
      <w:pPr>
        <w:jc w:val="both"/>
        <w:rPr>
          <w:b/>
          <w:bCs/>
        </w:rPr>
      </w:pPr>
      <w:r w:rsidRPr="00B9521B">
        <w:rPr>
          <w:rFonts w:ascii="Segoe UI Emoji" w:hAnsi="Segoe UI Emoji" w:cs="Segoe UI Emoji"/>
          <w:b/>
          <w:bCs/>
        </w:rPr>
        <w:t>💬</w:t>
      </w:r>
      <w:r w:rsidRPr="00B9521B">
        <w:rPr>
          <w:b/>
          <w:bCs/>
        </w:rPr>
        <w:t xml:space="preserve"> 9. Sonuç</w:t>
      </w:r>
    </w:p>
    <w:p w14:paraId="429CC284" w14:textId="77777777" w:rsidR="00496A7E" w:rsidRDefault="00B9521B" w:rsidP="004E6F5B">
      <w:pPr>
        <w:jc w:val="both"/>
      </w:pPr>
      <w:r w:rsidRPr="00B9521B">
        <w:t xml:space="preserve">Laboratuvar pırlantaları </w:t>
      </w:r>
      <w:r w:rsidRPr="00B9521B">
        <w:rPr>
          <w:b/>
          <w:bCs/>
        </w:rPr>
        <w:t>teknolojik bir ilerleme</w:t>
      </w:r>
      <w:r w:rsidRPr="00B9521B">
        <w:t xml:space="preserve"> ama </w:t>
      </w:r>
      <w:r w:rsidRPr="00B9521B">
        <w:rPr>
          <w:b/>
          <w:bCs/>
        </w:rPr>
        <w:t>etik bir tehdit</w:t>
      </w:r>
      <w:r w:rsidRPr="00B9521B">
        <w:t xml:space="preserve"> haline gelmiştir.</w:t>
      </w:r>
      <w:r w:rsidRPr="00B9521B">
        <w:br/>
        <w:t xml:space="preserve">Sorun taşın kendisinde değil, </w:t>
      </w:r>
      <w:r w:rsidRPr="00B9521B">
        <w:rPr>
          <w:b/>
          <w:bCs/>
        </w:rPr>
        <w:t>etiketinde ve denetiminde</w:t>
      </w:r>
      <w:r w:rsidRPr="00B9521B">
        <w:t>.</w:t>
      </w:r>
    </w:p>
    <w:p w14:paraId="189237A1" w14:textId="12DF0DEF" w:rsidR="00B9521B" w:rsidRDefault="00B9521B" w:rsidP="004E6F5B">
      <w:pPr>
        <w:jc w:val="both"/>
      </w:pPr>
      <w:r w:rsidRPr="00B9521B">
        <w:t xml:space="preserve">Bu alanda düzenleme yapılmazsa, sektör kısa sürede </w:t>
      </w:r>
      <w:r w:rsidRPr="00B9521B">
        <w:rPr>
          <w:b/>
          <w:bCs/>
        </w:rPr>
        <w:t>“güven krizine”</w:t>
      </w:r>
      <w:r w:rsidRPr="00B9521B">
        <w:t xml:space="preserve"> sürüklenir.</w:t>
      </w:r>
      <w:r w:rsidRPr="00B9521B">
        <w:br/>
        <w:t xml:space="preserve">Ama doğru çerçeveyle, Türkiye hem </w:t>
      </w:r>
      <w:r w:rsidRPr="00B9521B">
        <w:rPr>
          <w:b/>
          <w:bCs/>
        </w:rPr>
        <w:t>doğal pırlantada</w:t>
      </w:r>
      <w:r w:rsidRPr="00B9521B">
        <w:t xml:space="preserve"> hem </w:t>
      </w:r>
      <w:r w:rsidRPr="00B9521B">
        <w:rPr>
          <w:b/>
          <w:bCs/>
        </w:rPr>
        <w:t>laboratuvar taşında</w:t>
      </w:r>
      <w:r w:rsidRPr="00B9521B">
        <w:t xml:space="preserve"> dünya çapında referans merkezi olabilir.</w:t>
      </w:r>
    </w:p>
    <w:p w14:paraId="1DF9E07C" w14:textId="77777777" w:rsidR="000F119F" w:rsidRDefault="000F119F" w:rsidP="004E6F5B">
      <w:pPr>
        <w:jc w:val="both"/>
      </w:pPr>
    </w:p>
    <w:p w14:paraId="3EAAA3BF" w14:textId="3358B71F" w:rsidR="000F119F" w:rsidRDefault="000F119F" w:rsidP="004E6F5B">
      <w:pPr>
        <w:jc w:val="both"/>
      </w:pPr>
      <w:r>
        <w:br w:type="page"/>
      </w:r>
    </w:p>
    <w:p w14:paraId="18E7B230" w14:textId="34189748" w:rsidR="00A1088B" w:rsidRPr="00BC03FD" w:rsidRDefault="00A1088B" w:rsidP="00BC03FD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0" w:name="_Toc213511828"/>
      <w:r w:rsidRPr="00BC03FD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MASAK UYGULAMALARININ SEKTÖRLE</w:t>
      </w:r>
      <w:r w:rsidR="00BC03FD" w:rsidRPr="00BC03FD">
        <w:rPr>
          <w:rFonts w:asciiTheme="minorHAnsi" w:hAnsiTheme="minorHAnsi" w:cstheme="minorHAnsi"/>
          <w:b/>
          <w:bCs/>
          <w:color w:val="EE0000"/>
          <w:sz w:val="32"/>
          <w:szCs w:val="32"/>
        </w:rPr>
        <w:t xml:space="preserve"> UYUM SORUNU</w:t>
      </w:r>
      <w:bookmarkEnd w:id="10"/>
    </w:p>
    <w:p w14:paraId="1550EF86" w14:textId="581E2E6B" w:rsidR="00A1088B" w:rsidRPr="00A1088B" w:rsidRDefault="00A1088B" w:rsidP="00A1088B">
      <w:pPr>
        <w:jc w:val="both"/>
      </w:pPr>
      <w:r w:rsidRPr="00A1088B">
        <w:t xml:space="preserve">Bu başlık — </w:t>
      </w:r>
      <w:r w:rsidRPr="00A1088B">
        <w:rPr>
          <w:b/>
          <w:bCs/>
        </w:rPr>
        <w:t>“MASAK uygulamalarının kuyumculuk sektörüne uyumluluğu”</w:t>
      </w:r>
      <w:r w:rsidRPr="00A1088B">
        <w:t xml:space="preserve"> — son yıllarda sektörün en çok tartıştığı ve aynı zamanda en fazla yanlış anlaşılan konusudur.</w:t>
      </w:r>
      <w:r w:rsidRPr="00A1088B">
        <w:br/>
        <w:t xml:space="preserve">Sorunun özünde, kuyumculuk işletmelerinin </w:t>
      </w:r>
      <w:r w:rsidRPr="00A1088B">
        <w:rPr>
          <w:b/>
          <w:bCs/>
        </w:rPr>
        <w:t>kara para aklama ile mücadele (AML)</w:t>
      </w:r>
      <w:r w:rsidRPr="00A1088B">
        <w:t xml:space="preserve"> ve </w:t>
      </w:r>
      <w:r w:rsidRPr="00A1088B">
        <w:rPr>
          <w:b/>
          <w:bCs/>
        </w:rPr>
        <w:t>terörün finansmanı ile mücadele (CFT)</w:t>
      </w:r>
      <w:r w:rsidRPr="00A1088B">
        <w:t xml:space="preserve"> yasaları kapsamında </w:t>
      </w:r>
      <w:r w:rsidRPr="00A1088B">
        <w:rPr>
          <w:b/>
          <w:bCs/>
        </w:rPr>
        <w:t>yüksek riskli sektör</w:t>
      </w:r>
      <w:r w:rsidRPr="00A1088B">
        <w:t xml:space="preserve"> olarak sınıflandırılması vardır.</w:t>
      </w:r>
    </w:p>
    <w:p w14:paraId="5D01A113" w14:textId="704A178E" w:rsidR="00A1088B" w:rsidRPr="00A1088B" w:rsidRDefault="00A1088B" w:rsidP="00A1088B">
      <w:pPr>
        <w:jc w:val="both"/>
      </w:pPr>
      <w:r w:rsidRPr="00A1088B">
        <w:t>Yani devlet, kuyumculuk sektörünü “potansiyel riskli” görüyor;</w:t>
      </w:r>
      <w:r w:rsidR="00C565DD">
        <w:t xml:space="preserve"> </w:t>
      </w:r>
      <w:r w:rsidRPr="00A1088B">
        <w:t>sektör ise “uyum yükü fazla, bürokrasi gereksiz ve iş akışını zorlaştırıyor” diyor.</w:t>
      </w:r>
    </w:p>
    <w:p w14:paraId="228D34FD" w14:textId="77777777" w:rsidR="00A1088B" w:rsidRPr="00A1088B" w:rsidRDefault="00A1088B" w:rsidP="00A1088B">
      <w:pPr>
        <w:jc w:val="both"/>
      </w:pPr>
      <w:r w:rsidRPr="00A1088B">
        <w:t xml:space="preserve">Ama aslında mesele bir çatışmadan çok, </w:t>
      </w:r>
      <w:r w:rsidRPr="00A1088B">
        <w:rPr>
          <w:b/>
          <w:bCs/>
        </w:rPr>
        <w:t>uyum eksikliği ve sistemsel uyumsuzluk</w:t>
      </w:r>
      <w:r w:rsidRPr="00A1088B">
        <w:t xml:space="preserve"> problemidir.</w:t>
      </w:r>
    </w:p>
    <w:p w14:paraId="1E3694A5" w14:textId="77777777" w:rsidR="00A1088B" w:rsidRPr="00A1088B" w:rsidRDefault="003E66BD" w:rsidP="00A1088B">
      <w:pPr>
        <w:jc w:val="both"/>
      </w:pPr>
      <w:r>
        <w:pict w14:anchorId="48A87E35">
          <v:rect id="_x0000_i1100" style="width:0;height:1.5pt" o:hralign="center" o:hrstd="t" o:hr="t" fillcolor="#a0a0a0" stroked="f"/>
        </w:pict>
      </w:r>
    </w:p>
    <w:p w14:paraId="2EF14367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⚖️</w:t>
      </w:r>
      <w:r w:rsidRPr="00A1088B">
        <w:rPr>
          <w:b/>
          <w:bCs/>
        </w:rPr>
        <w:t xml:space="preserve"> 1. Konunun Tanımı</w:t>
      </w:r>
    </w:p>
    <w:p w14:paraId="78B38880" w14:textId="77777777" w:rsidR="00A1088B" w:rsidRPr="00A1088B" w:rsidRDefault="00A1088B" w:rsidP="00A1088B">
      <w:pPr>
        <w:jc w:val="both"/>
      </w:pPr>
      <w:r w:rsidRPr="00A1088B">
        <w:rPr>
          <w:b/>
          <w:bCs/>
        </w:rPr>
        <w:t>MASAK (Mali Suçları Araştırma Kurulu)</w:t>
      </w:r>
      <w:r w:rsidRPr="00A1088B">
        <w:t>, finansal suçların önlenmesi için</w:t>
      </w:r>
      <w:r w:rsidRPr="00A1088B">
        <w:br/>
        <w:t>“</w:t>
      </w:r>
      <w:r w:rsidRPr="00A1088B">
        <w:rPr>
          <w:b/>
          <w:bCs/>
        </w:rPr>
        <w:t>Suç Gelirlerinin Aklanmasının Önlenmesi Hakkında Kanun</w:t>
      </w:r>
      <w:r w:rsidRPr="00A1088B">
        <w:t>” çerçevesinde kuyumculuk sektörünü yükümlü ilan etmiştir.</w:t>
      </w:r>
    </w:p>
    <w:p w14:paraId="1A889EA6" w14:textId="77777777" w:rsidR="00A1088B" w:rsidRPr="00A1088B" w:rsidRDefault="00A1088B" w:rsidP="00A1088B">
      <w:pPr>
        <w:jc w:val="both"/>
      </w:pPr>
      <w:r w:rsidRPr="00A1088B">
        <w:t>Bu yükümlülükler arasında:</w:t>
      </w:r>
    </w:p>
    <w:p w14:paraId="063AFB6F" w14:textId="77777777" w:rsidR="00A1088B" w:rsidRPr="00A1088B" w:rsidRDefault="00A1088B" w:rsidP="00A1088B">
      <w:pPr>
        <w:numPr>
          <w:ilvl w:val="0"/>
          <w:numId w:val="153"/>
        </w:numPr>
        <w:jc w:val="both"/>
      </w:pPr>
      <w:r w:rsidRPr="00A1088B">
        <w:t xml:space="preserve">Müşteri kimlik tespiti (KYC – </w:t>
      </w:r>
      <w:proofErr w:type="spellStart"/>
      <w:r w:rsidRPr="00A1088B">
        <w:t>Know</w:t>
      </w:r>
      <w:proofErr w:type="spellEnd"/>
      <w:r w:rsidRPr="00A1088B">
        <w:t xml:space="preserve"> </w:t>
      </w:r>
      <w:proofErr w:type="spellStart"/>
      <w:r w:rsidRPr="00A1088B">
        <w:t>Your</w:t>
      </w:r>
      <w:proofErr w:type="spellEnd"/>
      <w:r w:rsidRPr="00A1088B">
        <w:t xml:space="preserve"> </w:t>
      </w:r>
      <w:proofErr w:type="spellStart"/>
      <w:r w:rsidRPr="00A1088B">
        <w:t>Customer</w:t>
      </w:r>
      <w:proofErr w:type="spellEnd"/>
      <w:r w:rsidRPr="00A1088B">
        <w:t>),</w:t>
      </w:r>
    </w:p>
    <w:p w14:paraId="1FCC7C7C" w14:textId="77777777" w:rsidR="00A1088B" w:rsidRPr="00A1088B" w:rsidRDefault="00A1088B" w:rsidP="00A1088B">
      <w:pPr>
        <w:numPr>
          <w:ilvl w:val="0"/>
          <w:numId w:val="153"/>
        </w:numPr>
        <w:jc w:val="both"/>
      </w:pPr>
      <w:r w:rsidRPr="00A1088B">
        <w:t>Şüpheli işlem bildirimi (STR),</w:t>
      </w:r>
    </w:p>
    <w:p w14:paraId="02D06C81" w14:textId="77777777" w:rsidR="00A1088B" w:rsidRPr="00A1088B" w:rsidRDefault="00A1088B" w:rsidP="00A1088B">
      <w:pPr>
        <w:numPr>
          <w:ilvl w:val="0"/>
          <w:numId w:val="153"/>
        </w:numPr>
        <w:jc w:val="both"/>
      </w:pPr>
      <w:r w:rsidRPr="00A1088B">
        <w:t>Nakit işlemlerin limitli yapılması,</w:t>
      </w:r>
    </w:p>
    <w:p w14:paraId="10DF40F8" w14:textId="77777777" w:rsidR="00A1088B" w:rsidRPr="00A1088B" w:rsidRDefault="00A1088B" w:rsidP="00A1088B">
      <w:pPr>
        <w:numPr>
          <w:ilvl w:val="0"/>
          <w:numId w:val="153"/>
        </w:numPr>
        <w:jc w:val="both"/>
      </w:pPr>
      <w:r w:rsidRPr="00A1088B">
        <w:t>İşlem kayıtlarının 8 yıl saklanması,</w:t>
      </w:r>
    </w:p>
    <w:p w14:paraId="5FCC3519" w14:textId="77777777" w:rsidR="00A1088B" w:rsidRPr="00A1088B" w:rsidRDefault="00A1088B" w:rsidP="00A1088B">
      <w:pPr>
        <w:numPr>
          <w:ilvl w:val="0"/>
          <w:numId w:val="153"/>
        </w:numPr>
        <w:jc w:val="both"/>
      </w:pPr>
      <w:r w:rsidRPr="00A1088B">
        <w:t>Eğitim ve iç denetim yükümlülüğü vardır.</w:t>
      </w:r>
    </w:p>
    <w:p w14:paraId="1252FC83" w14:textId="77777777" w:rsidR="00C565DD" w:rsidRDefault="00A1088B" w:rsidP="00A1088B">
      <w:pPr>
        <w:jc w:val="both"/>
      </w:pPr>
      <w:r w:rsidRPr="00A1088B">
        <w:t xml:space="preserve">Ancak uygulamada bu hükümler, </w:t>
      </w:r>
      <w:r w:rsidRPr="00A1088B">
        <w:rPr>
          <w:b/>
          <w:bCs/>
        </w:rPr>
        <w:t>bankacılığa göre tasarlanmış</w:t>
      </w:r>
      <w:r w:rsidRPr="00A1088B">
        <w:t xml:space="preserve">, kuyumculuk gibi </w:t>
      </w:r>
      <w:r w:rsidRPr="00A1088B">
        <w:rPr>
          <w:b/>
          <w:bCs/>
        </w:rPr>
        <w:t>hızlı, nakit yoğun, küçük işletme ağırlıklı</w:t>
      </w:r>
      <w:r w:rsidRPr="00A1088B">
        <w:t xml:space="preserve"> bir sektöre uygun değildir.</w:t>
      </w:r>
    </w:p>
    <w:p w14:paraId="381DEA1B" w14:textId="14ADF8F8" w:rsidR="00A1088B" w:rsidRPr="00A1088B" w:rsidRDefault="00A1088B" w:rsidP="00A1088B">
      <w:pPr>
        <w:jc w:val="both"/>
      </w:pPr>
      <w:r w:rsidRPr="00A1088B">
        <w:t>Bu da hem yasal uyum hem ticari pratikte zorluk yaratmaktadır.</w:t>
      </w:r>
    </w:p>
    <w:p w14:paraId="6EAAE878" w14:textId="77777777" w:rsidR="00A1088B" w:rsidRPr="00A1088B" w:rsidRDefault="003E66BD" w:rsidP="00A1088B">
      <w:pPr>
        <w:jc w:val="both"/>
      </w:pPr>
      <w:r>
        <w:pict w14:anchorId="02FE9F69">
          <v:rect id="_x0000_i1101" style="width:0;height:1.5pt" o:hralign="center" o:hrstd="t" o:hr="t" fillcolor="#a0a0a0" stroked="f"/>
        </w:pict>
      </w:r>
    </w:p>
    <w:p w14:paraId="2DA53B8E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📉</w:t>
      </w:r>
      <w:r w:rsidRPr="00A1088B">
        <w:rPr>
          <w:b/>
          <w:bCs/>
        </w:rPr>
        <w:t xml:space="preserve"> 2. Mevcut Durumun Yarattığı Sorunlar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4016"/>
        <w:gridCol w:w="2758"/>
      </w:tblGrid>
      <w:tr w:rsidR="00A1088B" w:rsidRPr="00A1088B" w14:paraId="0C3781DD" w14:textId="77777777" w:rsidTr="00C565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EA8915" w14:textId="77777777" w:rsidR="00A1088B" w:rsidRPr="00A1088B" w:rsidRDefault="00A1088B" w:rsidP="00C565DD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5E99C3F1" w14:textId="77777777" w:rsidR="00A1088B" w:rsidRPr="00A1088B" w:rsidRDefault="00A1088B" w:rsidP="00C565DD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4BFEE22C" w14:textId="77777777" w:rsidR="00A1088B" w:rsidRPr="00A1088B" w:rsidRDefault="00A1088B" w:rsidP="00C565DD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Etkisi</w:t>
            </w:r>
          </w:p>
        </w:tc>
      </w:tr>
      <w:tr w:rsidR="00A1088B" w:rsidRPr="00A1088B" w14:paraId="2D3F76E2" w14:textId="77777777" w:rsidTr="00C56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DA086" w14:textId="22656C12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rPr>
                <w:b/>
                <w:bCs/>
              </w:rPr>
              <w:t>İşlem Limiti (</w:t>
            </w:r>
            <w:r w:rsidR="00157D45">
              <w:rPr>
                <w:b/>
                <w:bCs/>
              </w:rPr>
              <w:t>18</w:t>
            </w:r>
            <w:r w:rsidRPr="00A1088B">
              <w:rPr>
                <w:b/>
                <w:bCs/>
              </w:rPr>
              <w:t>5.000 TL)</w:t>
            </w:r>
          </w:p>
        </w:tc>
        <w:tc>
          <w:tcPr>
            <w:tcW w:w="0" w:type="auto"/>
            <w:vAlign w:val="center"/>
            <w:hideMark/>
          </w:tcPr>
          <w:p w14:paraId="16841916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Düşük kaldı, yüksek fiyatlı işlemler çok sık bildirime giriyor</w:t>
            </w:r>
          </w:p>
        </w:tc>
        <w:tc>
          <w:tcPr>
            <w:tcW w:w="0" w:type="auto"/>
            <w:vAlign w:val="center"/>
            <w:hideMark/>
          </w:tcPr>
          <w:p w14:paraId="64C323C0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İş yükü, gereksiz bildirim</w:t>
            </w:r>
          </w:p>
        </w:tc>
      </w:tr>
      <w:tr w:rsidR="00A1088B" w:rsidRPr="00A1088B" w14:paraId="7C0B5902" w14:textId="77777777" w:rsidTr="00C56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098C9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rPr>
                <w:b/>
                <w:bCs/>
              </w:rPr>
              <w:t>Kimlik Tespiti</w:t>
            </w:r>
          </w:p>
        </w:tc>
        <w:tc>
          <w:tcPr>
            <w:tcW w:w="0" w:type="auto"/>
            <w:vAlign w:val="center"/>
            <w:hideMark/>
          </w:tcPr>
          <w:p w14:paraId="55B24B4F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Anlık satış ortamına uygun değil</w:t>
            </w:r>
          </w:p>
        </w:tc>
        <w:tc>
          <w:tcPr>
            <w:tcW w:w="0" w:type="auto"/>
            <w:vAlign w:val="center"/>
            <w:hideMark/>
          </w:tcPr>
          <w:p w14:paraId="33FFEBF1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Müşteri kaybı, işlem gecikmesi</w:t>
            </w:r>
          </w:p>
        </w:tc>
      </w:tr>
      <w:tr w:rsidR="00A1088B" w:rsidRPr="00A1088B" w14:paraId="2A1BEE25" w14:textId="77777777" w:rsidTr="00C56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2A779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rPr>
                <w:b/>
                <w:bCs/>
              </w:rPr>
              <w:t>Şüpheli İşlem Bildirimi (STR)</w:t>
            </w:r>
          </w:p>
        </w:tc>
        <w:tc>
          <w:tcPr>
            <w:tcW w:w="0" w:type="auto"/>
            <w:vAlign w:val="center"/>
            <w:hideMark/>
          </w:tcPr>
          <w:p w14:paraId="15BFAFA4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 xml:space="preserve">Kuyumcular riskli işlem </w:t>
            </w:r>
            <w:proofErr w:type="gramStart"/>
            <w:r w:rsidRPr="00A1088B">
              <w:t>kriterlerini</w:t>
            </w:r>
            <w:proofErr w:type="gramEnd"/>
            <w:r w:rsidRPr="00A1088B">
              <w:t xml:space="preserve"> bilmiyor</w:t>
            </w:r>
          </w:p>
        </w:tc>
        <w:tc>
          <w:tcPr>
            <w:tcW w:w="0" w:type="auto"/>
            <w:vAlign w:val="center"/>
            <w:hideMark/>
          </w:tcPr>
          <w:p w14:paraId="75C1E285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Bildirim eksikliği veya yanlış bildirim</w:t>
            </w:r>
          </w:p>
        </w:tc>
      </w:tr>
      <w:tr w:rsidR="00A1088B" w:rsidRPr="00A1088B" w14:paraId="79E8F4AB" w14:textId="77777777" w:rsidTr="00C56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BD597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rPr>
                <w:b/>
                <w:bCs/>
              </w:rPr>
              <w:lastRenderedPageBreak/>
              <w:t>Eğitim Zorunluluğu</w:t>
            </w:r>
          </w:p>
        </w:tc>
        <w:tc>
          <w:tcPr>
            <w:tcW w:w="0" w:type="auto"/>
            <w:vAlign w:val="center"/>
            <w:hideMark/>
          </w:tcPr>
          <w:p w14:paraId="6B8DB4A8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Sektör geneline ulaşmıyor</w:t>
            </w:r>
          </w:p>
        </w:tc>
        <w:tc>
          <w:tcPr>
            <w:tcW w:w="0" w:type="auto"/>
            <w:vAlign w:val="center"/>
            <w:hideMark/>
          </w:tcPr>
          <w:p w14:paraId="365870B7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Bilinç eksikliği</w:t>
            </w:r>
          </w:p>
        </w:tc>
      </w:tr>
      <w:tr w:rsidR="00A1088B" w:rsidRPr="00A1088B" w14:paraId="7410C378" w14:textId="77777777" w:rsidTr="00C56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F3C4E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rPr>
                <w:b/>
                <w:bCs/>
              </w:rPr>
              <w:t>Denetimler</w:t>
            </w:r>
          </w:p>
        </w:tc>
        <w:tc>
          <w:tcPr>
            <w:tcW w:w="0" w:type="auto"/>
            <w:vAlign w:val="center"/>
            <w:hideMark/>
          </w:tcPr>
          <w:p w14:paraId="72B963A9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Bürokratik, karmaşık</w:t>
            </w:r>
          </w:p>
        </w:tc>
        <w:tc>
          <w:tcPr>
            <w:tcW w:w="0" w:type="auto"/>
            <w:vAlign w:val="center"/>
            <w:hideMark/>
          </w:tcPr>
          <w:p w14:paraId="4D3136D1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Küçük işletmeler cezayla karşılaşıyor</w:t>
            </w:r>
          </w:p>
        </w:tc>
      </w:tr>
      <w:tr w:rsidR="00A1088B" w:rsidRPr="00A1088B" w14:paraId="4D7D0C80" w14:textId="77777777" w:rsidTr="00C565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7C0BD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rPr>
                <w:b/>
                <w:bCs/>
              </w:rPr>
              <w:t>Uyum Programı</w:t>
            </w:r>
          </w:p>
        </w:tc>
        <w:tc>
          <w:tcPr>
            <w:tcW w:w="0" w:type="auto"/>
            <w:vAlign w:val="center"/>
            <w:hideMark/>
          </w:tcPr>
          <w:p w14:paraId="0A19ED1A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Büyük firmalara göre tasarlanmış</w:t>
            </w:r>
          </w:p>
        </w:tc>
        <w:tc>
          <w:tcPr>
            <w:tcW w:w="0" w:type="auto"/>
            <w:vAlign w:val="center"/>
            <w:hideMark/>
          </w:tcPr>
          <w:p w14:paraId="1FA9BB24" w14:textId="77777777" w:rsidR="00A1088B" w:rsidRPr="00A1088B" w:rsidRDefault="00A1088B" w:rsidP="00C565DD">
            <w:pPr>
              <w:spacing w:after="0" w:line="240" w:lineRule="auto"/>
              <w:jc w:val="both"/>
            </w:pPr>
            <w:r w:rsidRPr="00A1088B">
              <w:t>KOBİ’ler uyum sağlayamıyor</w:t>
            </w:r>
          </w:p>
        </w:tc>
      </w:tr>
    </w:tbl>
    <w:p w14:paraId="51555BB9" w14:textId="77777777" w:rsidR="00A1088B" w:rsidRPr="00A1088B" w:rsidRDefault="003E66BD" w:rsidP="00A1088B">
      <w:pPr>
        <w:jc w:val="both"/>
      </w:pPr>
      <w:r>
        <w:pict w14:anchorId="7D361EB0">
          <v:rect id="_x0000_i1102" style="width:0;height:1.5pt" o:hralign="center" o:hrstd="t" o:hr="t" fillcolor="#a0a0a0" stroked="f"/>
        </w:pict>
      </w:r>
    </w:p>
    <w:p w14:paraId="52AC9E26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🔍</w:t>
      </w:r>
      <w:r w:rsidRPr="00A1088B">
        <w:rPr>
          <w:b/>
          <w:bCs/>
        </w:rPr>
        <w:t xml:space="preserve"> 3. Sorunun Nedenleri</w:t>
      </w:r>
    </w:p>
    <w:p w14:paraId="433BFEC2" w14:textId="77777777" w:rsidR="00A1088B" w:rsidRPr="00A1088B" w:rsidRDefault="00A1088B" w:rsidP="00A1088B">
      <w:pPr>
        <w:numPr>
          <w:ilvl w:val="0"/>
          <w:numId w:val="154"/>
        </w:numPr>
        <w:jc w:val="both"/>
      </w:pPr>
      <w:r w:rsidRPr="00A1088B">
        <w:rPr>
          <w:b/>
          <w:bCs/>
        </w:rPr>
        <w:t>Sektörün yapısal özellikleri</w:t>
      </w:r>
    </w:p>
    <w:p w14:paraId="6FA921FB" w14:textId="77777777" w:rsidR="00A1088B" w:rsidRPr="00A1088B" w:rsidRDefault="00A1088B" w:rsidP="00A1088B">
      <w:pPr>
        <w:numPr>
          <w:ilvl w:val="1"/>
          <w:numId w:val="154"/>
        </w:numPr>
        <w:jc w:val="both"/>
      </w:pPr>
      <w:r w:rsidRPr="00A1088B">
        <w:t>Nakit akışı hızlı, işlem sayısı çok.</w:t>
      </w:r>
    </w:p>
    <w:p w14:paraId="46897B4A" w14:textId="77777777" w:rsidR="00A1088B" w:rsidRPr="00A1088B" w:rsidRDefault="00A1088B" w:rsidP="00A1088B">
      <w:pPr>
        <w:numPr>
          <w:ilvl w:val="1"/>
          <w:numId w:val="154"/>
        </w:numPr>
        <w:jc w:val="both"/>
      </w:pPr>
      <w:r w:rsidRPr="00A1088B">
        <w:t>Küçük ölçekli esnaf yoğun.</w:t>
      </w:r>
    </w:p>
    <w:p w14:paraId="234BAF4F" w14:textId="77777777" w:rsidR="00A1088B" w:rsidRPr="00A1088B" w:rsidRDefault="00A1088B" w:rsidP="00A1088B">
      <w:pPr>
        <w:numPr>
          <w:ilvl w:val="1"/>
          <w:numId w:val="154"/>
        </w:numPr>
        <w:jc w:val="both"/>
      </w:pPr>
      <w:r w:rsidRPr="00A1088B">
        <w:t>Dijital altyapı eksik.</w:t>
      </w:r>
    </w:p>
    <w:p w14:paraId="18EE71B4" w14:textId="77777777" w:rsidR="00D51F38" w:rsidRPr="00D51F38" w:rsidRDefault="00A1088B" w:rsidP="00A1088B">
      <w:pPr>
        <w:numPr>
          <w:ilvl w:val="0"/>
          <w:numId w:val="154"/>
        </w:numPr>
        <w:jc w:val="both"/>
      </w:pPr>
      <w:r w:rsidRPr="00A1088B">
        <w:rPr>
          <w:b/>
          <w:bCs/>
        </w:rPr>
        <w:t>Mevzuatın genelleştirilmiş olması</w:t>
      </w:r>
    </w:p>
    <w:p w14:paraId="299132FB" w14:textId="0E8CCFE6" w:rsidR="00A1088B" w:rsidRPr="00A1088B" w:rsidRDefault="00A1088B" w:rsidP="00D51F38">
      <w:pPr>
        <w:ind w:left="720"/>
        <w:jc w:val="both"/>
      </w:pPr>
      <w:r w:rsidRPr="00A1088B">
        <w:t xml:space="preserve">MASAK düzenlemeleri bankacılık, finans, </w:t>
      </w:r>
      <w:proofErr w:type="gramStart"/>
      <w:r w:rsidRPr="00A1088B">
        <w:t>kripto</w:t>
      </w:r>
      <w:proofErr w:type="gramEnd"/>
      <w:r w:rsidRPr="00A1088B">
        <w:t xml:space="preserve"> gibi alanlara göre hazırlanmış;</w:t>
      </w:r>
      <w:r w:rsidRPr="00A1088B">
        <w:br/>
        <w:t>kuyumculuk için özel madde yok.</w:t>
      </w:r>
    </w:p>
    <w:p w14:paraId="4F0AFE08" w14:textId="77777777" w:rsidR="00D51F38" w:rsidRPr="00D51F38" w:rsidRDefault="00A1088B" w:rsidP="00A1088B">
      <w:pPr>
        <w:numPr>
          <w:ilvl w:val="0"/>
          <w:numId w:val="154"/>
        </w:numPr>
        <w:jc w:val="both"/>
      </w:pPr>
      <w:r w:rsidRPr="00A1088B">
        <w:rPr>
          <w:b/>
          <w:bCs/>
        </w:rPr>
        <w:t>Eğitim ve farkındalık eksikliği</w:t>
      </w:r>
    </w:p>
    <w:p w14:paraId="425D9363" w14:textId="73C0688C" w:rsidR="00A1088B" w:rsidRPr="00A1088B" w:rsidRDefault="00A1088B" w:rsidP="00D51F38">
      <w:pPr>
        <w:ind w:left="720"/>
        <w:jc w:val="both"/>
      </w:pPr>
      <w:r w:rsidRPr="00A1088B">
        <w:t>Kuyumcular çoğu zaman neyin “şüpheli işlem” olduğunu bilmiyor.</w:t>
      </w:r>
    </w:p>
    <w:p w14:paraId="0677E61A" w14:textId="77777777" w:rsidR="00D51F38" w:rsidRPr="00D51F38" w:rsidRDefault="00A1088B" w:rsidP="00A1088B">
      <w:pPr>
        <w:numPr>
          <w:ilvl w:val="0"/>
          <w:numId w:val="154"/>
        </w:numPr>
        <w:jc w:val="both"/>
      </w:pPr>
      <w:r w:rsidRPr="00A1088B">
        <w:rPr>
          <w:b/>
          <w:bCs/>
        </w:rPr>
        <w:t>Uygulamada teknik eksiklik</w:t>
      </w:r>
    </w:p>
    <w:p w14:paraId="1AEC0C64" w14:textId="40C31C35" w:rsidR="00A1088B" w:rsidRPr="00A1088B" w:rsidRDefault="00A1088B" w:rsidP="00D51F38">
      <w:pPr>
        <w:ind w:left="720"/>
        <w:jc w:val="both"/>
      </w:pPr>
      <w:r w:rsidRPr="00A1088B">
        <w:t xml:space="preserve">Bildirim </w:t>
      </w:r>
      <w:proofErr w:type="spellStart"/>
      <w:r w:rsidRPr="00A1088B">
        <w:t>portalı</w:t>
      </w:r>
      <w:proofErr w:type="spellEnd"/>
      <w:r w:rsidRPr="00A1088B">
        <w:t xml:space="preserve"> (BTRANS, MASAK sistemi) karmaşık, kullanımı zor.</w:t>
      </w:r>
    </w:p>
    <w:p w14:paraId="6CA4207B" w14:textId="77777777" w:rsidR="00A1088B" w:rsidRPr="00A1088B" w:rsidRDefault="003E66BD" w:rsidP="00A1088B">
      <w:pPr>
        <w:jc w:val="both"/>
      </w:pPr>
      <w:r>
        <w:pict w14:anchorId="204431D7">
          <v:rect id="_x0000_i1103" style="width:0;height:1.5pt" o:hralign="center" o:hrstd="t" o:hr="t" fillcolor="#a0a0a0" stroked="f"/>
        </w:pict>
      </w:r>
    </w:p>
    <w:p w14:paraId="6F7F0BD0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🧭</w:t>
      </w:r>
      <w:r w:rsidRPr="00A1088B">
        <w:rPr>
          <w:b/>
          <w:bCs/>
        </w:rPr>
        <w:t xml:space="preserve"> 4. Çözüm Önerileri</w:t>
      </w:r>
    </w:p>
    <w:p w14:paraId="77F51196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b/>
          <w:bCs/>
        </w:rPr>
        <w:t>1️</w:t>
      </w:r>
      <w:r w:rsidRPr="00A1088B">
        <w:rPr>
          <w:rFonts w:ascii="Segoe UI Symbol" w:hAnsi="Segoe UI Symbol" w:cs="Segoe UI Symbol"/>
          <w:b/>
          <w:bCs/>
        </w:rPr>
        <w:t>⃣</w:t>
      </w:r>
      <w:r w:rsidRPr="00A1088B">
        <w:rPr>
          <w:b/>
          <w:bCs/>
        </w:rPr>
        <w:t xml:space="preserve"> Kuyumculuk Sektörüne Özel MASAK Rehberi (Kılavuz)</w:t>
      </w:r>
    </w:p>
    <w:p w14:paraId="0FB09E68" w14:textId="4F8931CE" w:rsidR="00A1088B" w:rsidRPr="00A1088B" w:rsidRDefault="00A1088B" w:rsidP="00A1088B">
      <w:pPr>
        <w:numPr>
          <w:ilvl w:val="0"/>
          <w:numId w:val="155"/>
        </w:numPr>
        <w:jc w:val="both"/>
      </w:pPr>
      <w:r w:rsidRPr="00A1088B">
        <w:t>MASAK, Ankara Kuyumcular Odası ve Federasyon ile birlikte</w:t>
      </w:r>
      <w:r w:rsidR="00D51F38">
        <w:t xml:space="preserve"> </w:t>
      </w:r>
      <w:r w:rsidRPr="00A1088B">
        <w:rPr>
          <w:b/>
          <w:bCs/>
        </w:rPr>
        <w:t>“Kuyumculukta MASAK Uyum Rehberi”</w:t>
      </w:r>
      <w:r w:rsidRPr="00A1088B">
        <w:t xml:space="preserve"> yayımlamalıdır.</w:t>
      </w:r>
    </w:p>
    <w:p w14:paraId="05B9B973" w14:textId="77777777" w:rsidR="00A1088B" w:rsidRPr="00A1088B" w:rsidRDefault="00A1088B" w:rsidP="00A1088B">
      <w:pPr>
        <w:numPr>
          <w:ilvl w:val="0"/>
          <w:numId w:val="155"/>
        </w:numPr>
        <w:jc w:val="both"/>
      </w:pPr>
      <w:r w:rsidRPr="00A1088B">
        <w:t>Bu rehberde:</w:t>
      </w:r>
    </w:p>
    <w:p w14:paraId="410C370F" w14:textId="77777777" w:rsidR="00A1088B" w:rsidRPr="00A1088B" w:rsidRDefault="00A1088B" w:rsidP="00A1088B">
      <w:pPr>
        <w:numPr>
          <w:ilvl w:val="1"/>
          <w:numId w:val="155"/>
        </w:numPr>
        <w:jc w:val="both"/>
      </w:pPr>
      <w:r w:rsidRPr="00A1088B">
        <w:t>Şüpheli işlem örnekleri,</w:t>
      </w:r>
    </w:p>
    <w:p w14:paraId="0CA922D4" w14:textId="77777777" w:rsidR="00A1088B" w:rsidRPr="00A1088B" w:rsidRDefault="00A1088B" w:rsidP="00A1088B">
      <w:pPr>
        <w:numPr>
          <w:ilvl w:val="1"/>
          <w:numId w:val="155"/>
        </w:numPr>
        <w:jc w:val="both"/>
      </w:pPr>
      <w:r w:rsidRPr="00A1088B">
        <w:t>Kimlik tespiti sınırları,</w:t>
      </w:r>
    </w:p>
    <w:p w14:paraId="4FA9D377" w14:textId="77777777" w:rsidR="00A1088B" w:rsidRPr="00A1088B" w:rsidRDefault="00A1088B" w:rsidP="00A1088B">
      <w:pPr>
        <w:numPr>
          <w:ilvl w:val="1"/>
          <w:numId w:val="155"/>
        </w:numPr>
        <w:jc w:val="both"/>
      </w:pPr>
      <w:r w:rsidRPr="00A1088B">
        <w:t>Basitleştirilmiş kontrol modelleri yer almalıdır.</w:t>
      </w:r>
    </w:p>
    <w:p w14:paraId="41225BC4" w14:textId="77777777" w:rsidR="00A1088B" w:rsidRPr="00A1088B" w:rsidRDefault="00A1088B" w:rsidP="00A1088B">
      <w:pPr>
        <w:numPr>
          <w:ilvl w:val="0"/>
          <w:numId w:val="155"/>
        </w:numPr>
        <w:jc w:val="both"/>
      </w:pPr>
      <w:r w:rsidRPr="00A1088B">
        <w:t>Böylece uygulama birliği sağlanır.</w:t>
      </w:r>
    </w:p>
    <w:p w14:paraId="5E273861" w14:textId="77777777" w:rsidR="00A1088B" w:rsidRPr="00A1088B" w:rsidRDefault="00A1088B" w:rsidP="00A1088B">
      <w:pPr>
        <w:jc w:val="both"/>
      </w:pPr>
      <w:r w:rsidRPr="00A1088B">
        <w:rPr>
          <w:rFonts w:ascii="Segoe UI Emoji" w:hAnsi="Segoe UI Emoji" w:cs="Segoe UI Emoji"/>
        </w:rPr>
        <w:t>📘</w:t>
      </w:r>
      <w:r w:rsidRPr="00A1088B">
        <w:t xml:space="preserve"> </w:t>
      </w:r>
      <w:r w:rsidRPr="00A1088B">
        <w:rPr>
          <w:b/>
          <w:bCs/>
        </w:rPr>
        <w:t>Örnek:</w:t>
      </w:r>
    </w:p>
    <w:p w14:paraId="21AADAB3" w14:textId="77777777" w:rsidR="00A1088B" w:rsidRPr="00A1088B" w:rsidRDefault="00A1088B" w:rsidP="00A1088B">
      <w:pPr>
        <w:jc w:val="both"/>
      </w:pPr>
      <w:r w:rsidRPr="00A1088B">
        <w:lastRenderedPageBreak/>
        <w:t>“Müşteri 100 gram altın alıyor ama kimlik vermekten kaçınıyorsa → bildirim.”</w:t>
      </w:r>
      <w:r w:rsidRPr="00A1088B">
        <w:br/>
        <w:t>“Aynı kişi aynı gün 5 kez küçük miktarda alım yapıyorsa → riskli işlem.”</w:t>
      </w:r>
    </w:p>
    <w:p w14:paraId="3294C95D" w14:textId="77777777" w:rsidR="00A1088B" w:rsidRPr="00A1088B" w:rsidRDefault="003E66BD" w:rsidP="00A1088B">
      <w:pPr>
        <w:jc w:val="both"/>
      </w:pPr>
      <w:r>
        <w:pict w14:anchorId="7338BEDF">
          <v:rect id="_x0000_i1104" style="width:0;height:1.5pt" o:hralign="center" o:hrstd="t" o:hr="t" fillcolor="#a0a0a0" stroked="f"/>
        </w:pict>
      </w:r>
    </w:p>
    <w:p w14:paraId="10FDC171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b/>
          <w:bCs/>
        </w:rPr>
        <w:t>2️</w:t>
      </w:r>
      <w:r w:rsidRPr="00A1088B">
        <w:rPr>
          <w:rFonts w:ascii="Segoe UI Symbol" w:hAnsi="Segoe UI Symbol" w:cs="Segoe UI Symbol"/>
          <w:b/>
          <w:bCs/>
        </w:rPr>
        <w:t>⃣</w:t>
      </w:r>
      <w:r w:rsidRPr="00A1088B">
        <w:rPr>
          <w:b/>
          <w:bCs/>
        </w:rPr>
        <w:t xml:space="preserve"> Limitlerin </w:t>
      </w:r>
      <w:proofErr w:type="spellStart"/>
      <w:r w:rsidRPr="00A1088B">
        <w:rPr>
          <w:b/>
          <w:bCs/>
        </w:rPr>
        <w:t>Sektörel</w:t>
      </w:r>
      <w:proofErr w:type="spellEnd"/>
      <w:r w:rsidRPr="00A1088B">
        <w:rPr>
          <w:b/>
          <w:bCs/>
        </w:rPr>
        <w:t xml:space="preserve"> Gerçekliğe Göre Güncellenmesi</w:t>
      </w:r>
    </w:p>
    <w:p w14:paraId="71F2B88E" w14:textId="172B64DE" w:rsidR="00A1088B" w:rsidRPr="00A1088B" w:rsidRDefault="00FC5C92" w:rsidP="00A1088B">
      <w:pPr>
        <w:numPr>
          <w:ilvl w:val="0"/>
          <w:numId w:val="156"/>
        </w:numPr>
        <w:jc w:val="both"/>
      </w:pPr>
      <w:r>
        <w:t>18</w:t>
      </w:r>
      <w:r w:rsidR="00A1088B" w:rsidRPr="00A1088B">
        <w:t>5.000 TL olan kimlik tespiti ve bildirim limiti,</w:t>
      </w:r>
      <w:r w:rsidR="00D51F38">
        <w:t xml:space="preserve"> </w:t>
      </w:r>
      <w:r w:rsidR="00A1088B" w:rsidRPr="00A1088B">
        <w:t xml:space="preserve">kuyumculuk sektöründe </w:t>
      </w:r>
      <w:r w:rsidR="00A1088B" w:rsidRPr="00A1088B">
        <w:rPr>
          <w:b/>
          <w:bCs/>
        </w:rPr>
        <w:t xml:space="preserve">asgari </w:t>
      </w:r>
      <w:r>
        <w:rPr>
          <w:b/>
          <w:bCs/>
        </w:rPr>
        <w:t xml:space="preserve">15.00 </w:t>
      </w:r>
      <w:r w:rsidR="004826D1">
        <w:rPr>
          <w:b/>
          <w:bCs/>
        </w:rPr>
        <w:t xml:space="preserve">$ </w:t>
      </w:r>
      <w:proofErr w:type="gramStart"/>
      <w:r w:rsidR="004826D1">
        <w:rPr>
          <w:b/>
          <w:bCs/>
        </w:rPr>
        <w:t>yada</w:t>
      </w:r>
      <w:proofErr w:type="gramEnd"/>
      <w:r w:rsidR="004826D1">
        <w:rPr>
          <w:b/>
          <w:bCs/>
        </w:rPr>
        <w:t xml:space="preserve"> 1.000.000</w:t>
      </w:r>
      <w:r w:rsidR="00A1088B" w:rsidRPr="00A1088B">
        <w:rPr>
          <w:b/>
          <w:bCs/>
        </w:rPr>
        <w:t xml:space="preserve"> TL</w:t>
      </w:r>
      <w:r w:rsidR="00A1088B" w:rsidRPr="00A1088B">
        <w:t xml:space="preserve"> </w:t>
      </w:r>
      <w:r w:rsidR="004826D1">
        <w:t xml:space="preserve">(ons çok yükseldiği için) </w:t>
      </w:r>
      <w:r w:rsidR="00A1088B" w:rsidRPr="00A1088B">
        <w:t>olarak yeniden düzenlenmeli.</w:t>
      </w:r>
    </w:p>
    <w:p w14:paraId="079F1BBF" w14:textId="77777777" w:rsidR="00A1088B" w:rsidRPr="00A1088B" w:rsidRDefault="00A1088B" w:rsidP="00A1088B">
      <w:pPr>
        <w:numPr>
          <w:ilvl w:val="0"/>
          <w:numId w:val="156"/>
        </w:numPr>
        <w:jc w:val="both"/>
      </w:pPr>
      <w:r w:rsidRPr="00A1088B">
        <w:t>Böylece günlük olağan işlemler “şüpheli işlem” kapsamına girmez.</w:t>
      </w:r>
    </w:p>
    <w:p w14:paraId="7DF8211C" w14:textId="77777777" w:rsidR="00A1088B" w:rsidRPr="00A1088B" w:rsidRDefault="003E66BD" w:rsidP="00A1088B">
      <w:pPr>
        <w:jc w:val="both"/>
      </w:pPr>
      <w:r>
        <w:pict w14:anchorId="62FF72F0">
          <v:rect id="_x0000_i1105" style="width:0;height:1.5pt" o:hralign="center" o:hrstd="t" o:hr="t" fillcolor="#a0a0a0" stroked="f"/>
        </w:pict>
      </w:r>
    </w:p>
    <w:p w14:paraId="331B2E40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b/>
          <w:bCs/>
        </w:rPr>
        <w:t>3️</w:t>
      </w:r>
      <w:r w:rsidRPr="00A1088B">
        <w:rPr>
          <w:rFonts w:ascii="Segoe UI Symbol" w:hAnsi="Segoe UI Symbol" w:cs="Segoe UI Symbol"/>
          <w:b/>
          <w:bCs/>
        </w:rPr>
        <w:t>⃣</w:t>
      </w:r>
      <w:r w:rsidRPr="00A1088B">
        <w:rPr>
          <w:b/>
          <w:bCs/>
        </w:rPr>
        <w:t xml:space="preserve"> “Kuyumcu Uyum Platformu (KUP)” Kurulmalı</w:t>
      </w:r>
    </w:p>
    <w:p w14:paraId="34CA297D" w14:textId="77777777" w:rsidR="00A1088B" w:rsidRPr="00A1088B" w:rsidRDefault="00A1088B" w:rsidP="00A1088B">
      <w:pPr>
        <w:numPr>
          <w:ilvl w:val="0"/>
          <w:numId w:val="157"/>
        </w:numPr>
        <w:jc w:val="both"/>
      </w:pPr>
      <w:r w:rsidRPr="00A1088B">
        <w:t>Ankara Kuyumcular Odası bünyesinde kurulacak bu dijital platform:</w:t>
      </w:r>
    </w:p>
    <w:p w14:paraId="4AA66AE3" w14:textId="77777777" w:rsidR="00A1088B" w:rsidRPr="00A1088B" w:rsidRDefault="00A1088B" w:rsidP="00A1088B">
      <w:pPr>
        <w:numPr>
          <w:ilvl w:val="1"/>
          <w:numId w:val="157"/>
        </w:numPr>
        <w:jc w:val="both"/>
      </w:pPr>
      <w:r w:rsidRPr="00A1088B">
        <w:t>MASAK eğitimleri,</w:t>
      </w:r>
    </w:p>
    <w:p w14:paraId="6D5F756E" w14:textId="77777777" w:rsidR="00A1088B" w:rsidRPr="00A1088B" w:rsidRDefault="00A1088B" w:rsidP="00A1088B">
      <w:pPr>
        <w:numPr>
          <w:ilvl w:val="1"/>
          <w:numId w:val="157"/>
        </w:numPr>
        <w:jc w:val="both"/>
      </w:pPr>
      <w:r w:rsidRPr="00A1088B">
        <w:t xml:space="preserve">Otomatik kimlik kontrol </w:t>
      </w:r>
      <w:proofErr w:type="gramStart"/>
      <w:r w:rsidRPr="00A1088B">
        <w:t>modülü</w:t>
      </w:r>
      <w:proofErr w:type="gramEnd"/>
      <w:r w:rsidRPr="00A1088B">
        <w:t xml:space="preserve"> (TC kimlik doğrulama),</w:t>
      </w:r>
    </w:p>
    <w:p w14:paraId="0228FD8B" w14:textId="77777777" w:rsidR="00A1088B" w:rsidRPr="00A1088B" w:rsidRDefault="00A1088B" w:rsidP="00A1088B">
      <w:pPr>
        <w:numPr>
          <w:ilvl w:val="1"/>
          <w:numId w:val="157"/>
        </w:numPr>
        <w:jc w:val="both"/>
      </w:pPr>
      <w:r w:rsidRPr="00A1088B">
        <w:t xml:space="preserve">Şüpheli işlem raporlama </w:t>
      </w:r>
      <w:proofErr w:type="gramStart"/>
      <w:r w:rsidRPr="00A1088B">
        <w:t>entegrasyonu</w:t>
      </w:r>
      <w:proofErr w:type="gramEnd"/>
      <w:r w:rsidRPr="00A1088B">
        <w:t xml:space="preserve"> sunmalı.</w:t>
      </w:r>
    </w:p>
    <w:p w14:paraId="79936548" w14:textId="77777777" w:rsidR="00A1088B" w:rsidRPr="00A1088B" w:rsidRDefault="00A1088B" w:rsidP="00A1088B">
      <w:pPr>
        <w:numPr>
          <w:ilvl w:val="0"/>
          <w:numId w:val="157"/>
        </w:numPr>
        <w:jc w:val="both"/>
      </w:pPr>
      <w:r w:rsidRPr="00A1088B">
        <w:t xml:space="preserve">Böylece esnaf kendi </w:t>
      </w:r>
      <w:proofErr w:type="spellStart"/>
      <w:r w:rsidRPr="00A1088B">
        <w:t>portalından</w:t>
      </w:r>
      <w:proofErr w:type="spellEnd"/>
      <w:r w:rsidRPr="00A1088B">
        <w:t xml:space="preserve"> MASAK sistemine doğrudan </w:t>
      </w:r>
      <w:proofErr w:type="gramStart"/>
      <w:r w:rsidRPr="00A1088B">
        <w:t>entegre</w:t>
      </w:r>
      <w:proofErr w:type="gramEnd"/>
      <w:r w:rsidRPr="00A1088B">
        <w:t xml:space="preserve"> olabilir.</w:t>
      </w:r>
    </w:p>
    <w:p w14:paraId="26A1664F" w14:textId="77777777" w:rsidR="00A1088B" w:rsidRPr="00A1088B" w:rsidRDefault="003E66BD" w:rsidP="00A1088B">
      <w:pPr>
        <w:jc w:val="both"/>
      </w:pPr>
      <w:r>
        <w:pict w14:anchorId="7CE939D3">
          <v:rect id="_x0000_i1106" style="width:0;height:1.5pt" o:hralign="center" o:hrstd="t" o:hr="t" fillcolor="#a0a0a0" stroked="f"/>
        </w:pict>
      </w:r>
    </w:p>
    <w:p w14:paraId="18DEA584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b/>
          <w:bCs/>
        </w:rPr>
        <w:t>4️</w:t>
      </w:r>
      <w:r w:rsidRPr="00A1088B">
        <w:rPr>
          <w:rFonts w:ascii="Segoe UI Symbol" w:hAnsi="Segoe UI Symbol" w:cs="Segoe UI Symbol"/>
          <w:b/>
          <w:bCs/>
        </w:rPr>
        <w:t>⃣</w:t>
      </w:r>
      <w:r w:rsidRPr="00A1088B">
        <w:rPr>
          <w:b/>
          <w:bCs/>
        </w:rPr>
        <w:t xml:space="preserve"> Basitleştirilmiş Uyum Modeli (</w:t>
      </w:r>
      <w:proofErr w:type="spellStart"/>
      <w:r w:rsidRPr="00A1088B">
        <w:rPr>
          <w:b/>
          <w:bCs/>
        </w:rPr>
        <w:t>Light</w:t>
      </w:r>
      <w:proofErr w:type="spellEnd"/>
      <w:r w:rsidRPr="00A1088B">
        <w:rPr>
          <w:b/>
          <w:bCs/>
        </w:rPr>
        <w:t xml:space="preserve"> </w:t>
      </w:r>
      <w:proofErr w:type="spellStart"/>
      <w:r w:rsidRPr="00A1088B">
        <w:rPr>
          <w:b/>
          <w:bCs/>
        </w:rPr>
        <w:t>Compliance</w:t>
      </w:r>
      <w:proofErr w:type="spellEnd"/>
      <w:r w:rsidRPr="00A1088B">
        <w:rPr>
          <w:b/>
          <w:bCs/>
        </w:rPr>
        <w:t xml:space="preserve"> Model)</w:t>
      </w:r>
    </w:p>
    <w:p w14:paraId="30807100" w14:textId="77777777" w:rsidR="00A1088B" w:rsidRPr="00A1088B" w:rsidRDefault="00A1088B" w:rsidP="00A1088B">
      <w:pPr>
        <w:numPr>
          <w:ilvl w:val="0"/>
          <w:numId w:val="158"/>
        </w:numPr>
        <w:jc w:val="both"/>
      </w:pPr>
      <w:r w:rsidRPr="00A1088B">
        <w:t>KOBİ kuyumcular için sadeleştirilmiş MASAK modeli oluşturulmalı.</w:t>
      </w:r>
    </w:p>
    <w:p w14:paraId="4A7BE1BE" w14:textId="77777777" w:rsidR="00A1088B" w:rsidRPr="00A1088B" w:rsidRDefault="00A1088B" w:rsidP="00A1088B">
      <w:pPr>
        <w:numPr>
          <w:ilvl w:val="0"/>
          <w:numId w:val="158"/>
        </w:numPr>
        <w:jc w:val="both"/>
      </w:pPr>
      <w:r w:rsidRPr="00A1088B">
        <w:t>Örneğin:</w:t>
      </w:r>
    </w:p>
    <w:p w14:paraId="0D902093" w14:textId="77777777" w:rsidR="00A1088B" w:rsidRPr="00A1088B" w:rsidRDefault="00A1088B" w:rsidP="00A1088B">
      <w:pPr>
        <w:numPr>
          <w:ilvl w:val="1"/>
          <w:numId w:val="158"/>
        </w:numPr>
        <w:jc w:val="both"/>
      </w:pPr>
      <w:r w:rsidRPr="00A1088B">
        <w:t>Aylık rapor sistemi (her işlem için anlık bildirim yerine toplu).</w:t>
      </w:r>
    </w:p>
    <w:p w14:paraId="6D3E661D" w14:textId="77777777" w:rsidR="00A1088B" w:rsidRPr="00A1088B" w:rsidRDefault="00A1088B" w:rsidP="00A1088B">
      <w:pPr>
        <w:numPr>
          <w:ilvl w:val="1"/>
          <w:numId w:val="158"/>
        </w:numPr>
        <w:jc w:val="both"/>
      </w:pPr>
      <w:r w:rsidRPr="00A1088B">
        <w:t>Riskli işlem listesi (örneğin: nakit 500 gram üzeri, kimliksiz satış, vs.).</w:t>
      </w:r>
    </w:p>
    <w:p w14:paraId="0DE06804" w14:textId="77777777" w:rsidR="00A1088B" w:rsidRPr="00A1088B" w:rsidRDefault="00A1088B" w:rsidP="00A1088B">
      <w:pPr>
        <w:numPr>
          <w:ilvl w:val="0"/>
          <w:numId w:val="158"/>
        </w:numPr>
        <w:jc w:val="both"/>
      </w:pPr>
      <w:r w:rsidRPr="00A1088B">
        <w:t>MASAK, riskli işlem tiplerini açıkça tanımlamalı.</w:t>
      </w:r>
    </w:p>
    <w:p w14:paraId="75031021" w14:textId="77777777" w:rsidR="00A1088B" w:rsidRPr="00A1088B" w:rsidRDefault="003E66BD" w:rsidP="00A1088B">
      <w:pPr>
        <w:jc w:val="both"/>
      </w:pPr>
      <w:r>
        <w:pict w14:anchorId="1A5C4F49">
          <v:rect id="_x0000_i1107" style="width:0;height:1.5pt" o:hralign="center" o:hrstd="t" o:hr="t" fillcolor="#a0a0a0" stroked="f"/>
        </w:pict>
      </w:r>
    </w:p>
    <w:p w14:paraId="118EC86A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b/>
          <w:bCs/>
        </w:rPr>
        <w:t>5️</w:t>
      </w:r>
      <w:r w:rsidRPr="00A1088B">
        <w:rPr>
          <w:rFonts w:ascii="Segoe UI Symbol" w:hAnsi="Segoe UI Symbol" w:cs="Segoe UI Symbol"/>
          <w:b/>
          <w:bCs/>
        </w:rPr>
        <w:t>⃣</w:t>
      </w:r>
      <w:r w:rsidRPr="00A1088B">
        <w:rPr>
          <w:b/>
          <w:bCs/>
        </w:rPr>
        <w:t xml:space="preserve"> Eğitim ve Sertifikasyon Programı</w:t>
      </w:r>
    </w:p>
    <w:p w14:paraId="2DAB38E4" w14:textId="16863F35" w:rsidR="00A1088B" w:rsidRPr="00A1088B" w:rsidRDefault="00A1088B" w:rsidP="00A1088B">
      <w:pPr>
        <w:numPr>
          <w:ilvl w:val="0"/>
          <w:numId w:val="159"/>
        </w:numPr>
        <w:jc w:val="both"/>
      </w:pPr>
      <w:r w:rsidRPr="00A1088B">
        <w:t>“</w:t>
      </w:r>
      <w:r w:rsidRPr="00A1088B">
        <w:rPr>
          <w:b/>
          <w:bCs/>
        </w:rPr>
        <w:t>MASAK Uyum Sorumlusu Eğitimi</w:t>
      </w:r>
      <w:r w:rsidRPr="00A1088B">
        <w:t>” Ankara Kuyumcular Odası tarafından</w:t>
      </w:r>
      <w:r w:rsidR="00D51F38">
        <w:t xml:space="preserve"> </w:t>
      </w:r>
      <w:r w:rsidRPr="00A1088B">
        <w:t>düzenlenmeli.</w:t>
      </w:r>
    </w:p>
    <w:p w14:paraId="1CB24704" w14:textId="77777777" w:rsidR="00A1088B" w:rsidRPr="00A1088B" w:rsidRDefault="00A1088B" w:rsidP="00A1088B">
      <w:pPr>
        <w:numPr>
          <w:ilvl w:val="0"/>
          <w:numId w:val="159"/>
        </w:numPr>
        <w:jc w:val="both"/>
      </w:pPr>
      <w:r w:rsidRPr="00A1088B">
        <w:t>Bu eğitimi tamamlayan işletmelere “Uyum Sertifikası” verilmeli.</w:t>
      </w:r>
    </w:p>
    <w:p w14:paraId="7E5B232A" w14:textId="77777777" w:rsidR="00A1088B" w:rsidRPr="00A1088B" w:rsidRDefault="00A1088B" w:rsidP="00A1088B">
      <w:pPr>
        <w:numPr>
          <w:ilvl w:val="0"/>
          <w:numId w:val="159"/>
        </w:numPr>
        <w:jc w:val="both"/>
      </w:pPr>
      <w:r w:rsidRPr="00A1088B">
        <w:t>Sertifikalı işletmelere:</w:t>
      </w:r>
    </w:p>
    <w:p w14:paraId="096103BD" w14:textId="77777777" w:rsidR="00A1088B" w:rsidRPr="00A1088B" w:rsidRDefault="00A1088B" w:rsidP="00A1088B">
      <w:pPr>
        <w:numPr>
          <w:ilvl w:val="1"/>
          <w:numId w:val="159"/>
        </w:numPr>
        <w:jc w:val="both"/>
      </w:pPr>
      <w:r w:rsidRPr="00A1088B">
        <w:t>Denetim önceliği,</w:t>
      </w:r>
    </w:p>
    <w:p w14:paraId="69D91857" w14:textId="77777777" w:rsidR="00A1088B" w:rsidRPr="00A1088B" w:rsidRDefault="00A1088B" w:rsidP="00A1088B">
      <w:pPr>
        <w:numPr>
          <w:ilvl w:val="1"/>
          <w:numId w:val="159"/>
        </w:numPr>
        <w:jc w:val="both"/>
      </w:pPr>
      <w:r w:rsidRPr="00A1088B">
        <w:t>Ceza indirimi,</w:t>
      </w:r>
    </w:p>
    <w:p w14:paraId="4887A1AA" w14:textId="77777777" w:rsidR="00A1088B" w:rsidRPr="00A1088B" w:rsidRDefault="00A1088B" w:rsidP="00A1088B">
      <w:pPr>
        <w:numPr>
          <w:ilvl w:val="1"/>
          <w:numId w:val="159"/>
        </w:numPr>
        <w:jc w:val="both"/>
      </w:pPr>
      <w:r w:rsidRPr="00A1088B">
        <w:lastRenderedPageBreak/>
        <w:t>Tanıtım avantajı sağlanmalı.</w:t>
      </w:r>
    </w:p>
    <w:p w14:paraId="1651CB5B" w14:textId="77777777" w:rsidR="00A1088B" w:rsidRPr="00A1088B" w:rsidRDefault="003E66BD" w:rsidP="00A1088B">
      <w:pPr>
        <w:jc w:val="both"/>
      </w:pPr>
      <w:r>
        <w:pict w14:anchorId="625A7244">
          <v:rect id="_x0000_i1108" style="width:0;height:1.5pt" o:hralign="center" o:hrstd="t" o:hr="t" fillcolor="#a0a0a0" stroked="f"/>
        </w:pict>
      </w:r>
    </w:p>
    <w:p w14:paraId="5AF3184E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b/>
          <w:bCs/>
        </w:rPr>
        <w:t>6️</w:t>
      </w:r>
      <w:r w:rsidRPr="00A1088B">
        <w:rPr>
          <w:rFonts w:ascii="Segoe UI Symbol" w:hAnsi="Segoe UI Symbol" w:cs="Segoe UI Symbol"/>
          <w:b/>
          <w:bCs/>
        </w:rPr>
        <w:t>⃣</w:t>
      </w:r>
      <w:r w:rsidRPr="00A1088B">
        <w:rPr>
          <w:b/>
          <w:bCs/>
        </w:rPr>
        <w:t xml:space="preserve"> MASAK Bildirimlerinin Dijitalleştirilmesi ve Otomasyonu</w:t>
      </w:r>
    </w:p>
    <w:p w14:paraId="3AF855A8" w14:textId="77777777" w:rsidR="00A1088B" w:rsidRPr="00A1088B" w:rsidRDefault="00A1088B" w:rsidP="00A1088B">
      <w:pPr>
        <w:numPr>
          <w:ilvl w:val="0"/>
          <w:numId w:val="160"/>
        </w:numPr>
        <w:jc w:val="both"/>
      </w:pPr>
      <w:r w:rsidRPr="00A1088B">
        <w:t>POS sistemleri veya muhasebe programları, MASAK limitlerini tanımalı.</w:t>
      </w:r>
    </w:p>
    <w:p w14:paraId="63FAE865" w14:textId="77777777" w:rsidR="00A1088B" w:rsidRPr="00A1088B" w:rsidRDefault="00A1088B" w:rsidP="00A1088B">
      <w:pPr>
        <w:numPr>
          <w:ilvl w:val="0"/>
          <w:numId w:val="160"/>
        </w:numPr>
        <w:jc w:val="both"/>
      </w:pPr>
      <w:r w:rsidRPr="00A1088B">
        <w:t xml:space="preserve">Belirli eşiği geçen işlemler </w:t>
      </w:r>
      <w:r w:rsidRPr="00A1088B">
        <w:rPr>
          <w:b/>
          <w:bCs/>
        </w:rPr>
        <w:t>otomatik uyarı</w:t>
      </w:r>
      <w:r w:rsidRPr="00A1088B">
        <w:t xml:space="preserve"> oluşturmalı.</w:t>
      </w:r>
    </w:p>
    <w:p w14:paraId="2BB246C8" w14:textId="77777777" w:rsidR="00A1088B" w:rsidRPr="00A1088B" w:rsidRDefault="00A1088B" w:rsidP="00A1088B">
      <w:pPr>
        <w:numPr>
          <w:ilvl w:val="0"/>
          <w:numId w:val="160"/>
        </w:numPr>
        <w:jc w:val="both"/>
      </w:pPr>
      <w:r w:rsidRPr="00A1088B">
        <w:t>Bu teknoloji, yazılım şirketleriyle odalar iş birliğiyle geliştirilebilir.</w:t>
      </w:r>
    </w:p>
    <w:p w14:paraId="71522332" w14:textId="77777777" w:rsidR="00A1088B" w:rsidRPr="00A1088B" w:rsidRDefault="003E66BD" w:rsidP="00A1088B">
      <w:pPr>
        <w:jc w:val="both"/>
      </w:pPr>
      <w:r>
        <w:pict w14:anchorId="42DE973C">
          <v:rect id="_x0000_i1109" style="width:0;height:1.5pt" o:hralign="center" o:hrstd="t" o:hr="t" fillcolor="#a0a0a0" stroked="f"/>
        </w:pict>
      </w:r>
    </w:p>
    <w:p w14:paraId="771D2C5F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📊</w:t>
      </w:r>
      <w:r w:rsidRPr="00A1088B">
        <w:rPr>
          <w:b/>
          <w:bCs/>
        </w:rPr>
        <w:t xml:space="preserve"> 5.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757"/>
        <w:gridCol w:w="2668"/>
        <w:gridCol w:w="751"/>
      </w:tblGrid>
      <w:tr w:rsidR="00A1088B" w:rsidRPr="00A1088B" w14:paraId="54792FD3" w14:textId="77777777" w:rsidTr="00D51F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3C386A" w14:textId="77777777" w:rsidR="00A1088B" w:rsidRPr="00A1088B" w:rsidRDefault="00A1088B" w:rsidP="00D51F38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624D16BE" w14:textId="77777777" w:rsidR="00A1088B" w:rsidRPr="00A1088B" w:rsidRDefault="00A1088B" w:rsidP="00D51F38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426E67DE" w14:textId="77777777" w:rsidR="00A1088B" w:rsidRPr="00A1088B" w:rsidRDefault="00A1088B" w:rsidP="00D51F38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20937842" w14:textId="77777777" w:rsidR="00A1088B" w:rsidRPr="00A1088B" w:rsidRDefault="00A1088B" w:rsidP="00D51F38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Süre</w:t>
            </w:r>
          </w:p>
        </w:tc>
      </w:tr>
      <w:tr w:rsidR="00A1088B" w:rsidRPr="00A1088B" w14:paraId="2F4041CD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CA62A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1</w:t>
            </w:r>
          </w:p>
        </w:tc>
        <w:tc>
          <w:tcPr>
            <w:tcW w:w="0" w:type="auto"/>
            <w:vAlign w:val="center"/>
            <w:hideMark/>
          </w:tcPr>
          <w:p w14:paraId="73EF8467" w14:textId="77777777" w:rsidR="00A1088B" w:rsidRPr="00A1088B" w:rsidRDefault="00A1088B" w:rsidP="00D51F38">
            <w:pPr>
              <w:spacing w:after="0" w:line="240" w:lineRule="auto"/>
              <w:jc w:val="both"/>
            </w:pPr>
            <w:proofErr w:type="spellStart"/>
            <w:r w:rsidRPr="00A1088B">
              <w:t>Sektörel</w:t>
            </w:r>
            <w:proofErr w:type="spellEnd"/>
            <w:r w:rsidRPr="00A1088B">
              <w:t xml:space="preserve"> MASAK Uyum Rehberi hazırlanması</w:t>
            </w:r>
          </w:p>
        </w:tc>
        <w:tc>
          <w:tcPr>
            <w:tcW w:w="0" w:type="auto"/>
            <w:vAlign w:val="center"/>
            <w:hideMark/>
          </w:tcPr>
          <w:p w14:paraId="46B759E1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MASAK + Federasyon</w:t>
            </w:r>
          </w:p>
        </w:tc>
        <w:tc>
          <w:tcPr>
            <w:tcW w:w="0" w:type="auto"/>
            <w:vAlign w:val="center"/>
            <w:hideMark/>
          </w:tcPr>
          <w:p w14:paraId="02FFED53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6 ay</w:t>
            </w:r>
          </w:p>
        </w:tc>
      </w:tr>
      <w:tr w:rsidR="00A1088B" w:rsidRPr="00A1088B" w14:paraId="56DC88D9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9153D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2</w:t>
            </w:r>
          </w:p>
        </w:tc>
        <w:tc>
          <w:tcPr>
            <w:tcW w:w="0" w:type="auto"/>
            <w:vAlign w:val="center"/>
            <w:hideMark/>
          </w:tcPr>
          <w:p w14:paraId="7620A5BD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Limitlerin güncellenmesi</w:t>
            </w:r>
          </w:p>
        </w:tc>
        <w:tc>
          <w:tcPr>
            <w:tcW w:w="0" w:type="auto"/>
            <w:vAlign w:val="center"/>
            <w:hideMark/>
          </w:tcPr>
          <w:p w14:paraId="5D834908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Hazine ve Maliye Bakanlığı</w:t>
            </w:r>
          </w:p>
        </w:tc>
        <w:tc>
          <w:tcPr>
            <w:tcW w:w="0" w:type="auto"/>
            <w:vAlign w:val="center"/>
            <w:hideMark/>
          </w:tcPr>
          <w:p w14:paraId="10959E09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9 ay</w:t>
            </w:r>
          </w:p>
        </w:tc>
      </w:tr>
      <w:tr w:rsidR="00A1088B" w:rsidRPr="00A1088B" w14:paraId="165F8D3B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AD4E8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3</w:t>
            </w:r>
          </w:p>
        </w:tc>
        <w:tc>
          <w:tcPr>
            <w:tcW w:w="0" w:type="auto"/>
            <w:vAlign w:val="center"/>
            <w:hideMark/>
          </w:tcPr>
          <w:p w14:paraId="3446AD96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Kuyumcu Uyum Platformu’nun devreye alınması</w:t>
            </w:r>
          </w:p>
        </w:tc>
        <w:tc>
          <w:tcPr>
            <w:tcW w:w="0" w:type="auto"/>
            <w:vAlign w:val="center"/>
            <w:hideMark/>
          </w:tcPr>
          <w:p w14:paraId="167E1D26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Ankara Kuyumcular Odası</w:t>
            </w:r>
          </w:p>
        </w:tc>
        <w:tc>
          <w:tcPr>
            <w:tcW w:w="0" w:type="auto"/>
            <w:vAlign w:val="center"/>
            <w:hideMark/>
          </w:tcPr>
          <w:p w14:paraId="7F31037B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12 ay</w:t>
            </w:r>
          </w:p>
        </w:tc>
      </w:tr>
      <w:tr w:rsidR="00A1088B" w:rsidRPr="00A1088B" w14:paraId="1B30F03B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9DA89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4</w:t>
            </w:r>
          </w:p>
        </w:tc>
        <w:tc>
          <w:tcPr>
            <w:tcW w:w="0" w:type="auto"/>
            <w:vAlign w:val="center"/>
            <w:hideMark/>
          </w:tcPr>
          <w:p w14:paraId="7701AC42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Sertifikasyon ve eğitim programı</w:t>
            </w:r>
          </w:p>
        </w:tc>
        <w:tc>
          <w:tcPr>
            <w:tcW w:w="0" w:type="auto"/>
            <w:vAlign w:val="center"/>
            <w:hideMark/>
          </w:tcPr>
          <w:p w14:paraId="163A4ECC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Oda + MASAK</w:t>
            </w:r>
          </w:p>
        </w:tc>
        <w:tc>
          <w:tcPr>
            <w:tcW w:w="0" w:type="auto"/>
            <w:vAlign w:val="center"/>
            <w:hideMark/>
          </w:tcPr>
          <w:p w14:paraId="55EDB476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Sürekli</w:t>
            </w:r>
          </w:p>
        </w:tc>
      </w:tr>
      <w:tr w:rsidR="00A1088B" w:rsidRPr="00A1088B" w14:paraId="1A484D2D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CC759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5</w:t>
            </w:r>
          </w:p>
        </w:tc>
        <w:tc>
          <w:tcPr>
            <w:tcW w:w="0" w:type="auto"/>
            <w:vAlign w:val="center"/>
            <w:hideMark/>
          </w:tcPr>
          <w:p w14:paraId="30F878D9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 xml:space="preserve">Dijital bildirim </w:t>
            </w:r>
            <w:proofErr w:type="gramStart"/>
            <w:r w:rsidRPr="00A1088B">
              <w:t>entegrasyonu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740FCAA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Yazılım firmaları + Bakanlık</w:t>
            </w:r>
          </w:p>
        </w:tc>
        <w:tc>
          <w:tcPr>
            <w:tcW w:w="0" w:type="auto"/>
            <w:vAlign w:val="center"/>
            <w:hideMark/>
          </w:tcPr>
          <w:p w14:paraId="2329EBD0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18 ay</w:t>
            </w:r>
          </w:p>
        </w:tc>
      </w:tr>
    </w:tbl>
    <w:p w14:paraId="62C57D2E" w14:textId="77777777" w:rsidR="00A1088B" w:rsidRPr="00A1088B" w:rsidRDefault="003E66BD" w:rsidP="00A1088B">
      <w:pPr>
        <w:jc w:val="both"/>
      </w:pPr>
      <w:r>
        <w:pict w14:anchorId="705CAE4A">
          <v:rect id="_x0000_i1110" style="width:0;height:1.5pt" o:hralign="center" o:hrstd="t" o:hr="t" fillcolor="#a0a0a0" stroked="f"/>
        </w:pict>
      </w:r>
    </w:p>
    <w:p w14:paraId="4D6032A4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🌟</w:t>
      </w:r>
      <w:r w:rsidRPr="00A1088B">
        <w:rPr>
          <w:b/>
          <w:bCs/>
        </w:rPr>
        <w:t xml:space="preserve"> 6. Beklenen Faydalar</w:t>
      </w:r>
    </w:p>
    <w:p w14:paraId="7E838AC0" w14:textId="77777777" w:rsidR="00A1088B" w:rsidRPr="00A1088B" w:rsidRDefault="00A1088B" w:rsidP="00A1088B">
      <w:pPr>
        <w:numPr>
          <w:ilvl w:val="0"/>
          <w:numId w:val="161"/>
        </w:numPr>
        <w:jc w:val="both"/>
      </w:pPr>
      <w:r w:rsidRPr="00A1088B">
        <w:t>Kuyumcular cezai riskten korunur.</w:t>
      </w:r>
    </w:p>
    <w:p w14:paraId="176EEB67" w14:textId="77777777" w:rsidR="00A1088B" w:rsidRPr="00A1088B" w:rsidRDefault="00A1088B" w:rsidP="00A1088B">
      <w:pPr>
        <w:numPr>
          <w:ilvl w:val="0"/>
          <w:numId w:val="161"/>
        </w:numPr>
        <w:jc w:val="both"/>
      </w:pPr>
      <w:r w:rsidRPr="00A1088B">
        <w:t>Devlet daha doğru, az ama anlamlı bildirim alır.</w:t>
      </w:r>
    </w:p>
    <w:p w14:paraId="15498771" w14:textId="77777777" w:rsidR="00A1088B" w:rsidRPr="00A1088B" w:rsidRDefault="00A1088B" w:rsidP="00A1088B">
      <w:pPr>
        <w:numPr>
          <w:ilvl w:val="0"/>
          <w:numId w:val="161"/>
        </w:numPr>
        <w:jc w:val="both"/>
      </w:pPr>
      <w:r w:rsidRPr="00A1088B">
        <w:t>Sektörün kayıt dışılığı azalır.</w:t>
      </w:r>
    </w:p>
    <w:p w14:paraId="40DDB64B" w14:textId="77777777" w:rsidR="00A1088B" w:rsidRPr="00A1088B" w:rsidRDefault="00A1088B" w:rsidP="00A1088B">
      <w:pPr>
        <w:numPr>
          <w:ilvl w:val="0"/>
          <w:numId w:val="161"/>
        </w:numPr>
        <w:jc w:val="both"/>
      </w:pPr>
      <w:r w:rsidRPr="00A1088B">
        <w:t>Uluslararası finansal uyum (FATF, OECD) güçlenir.</w:t>
      </w:r>
    </w:p>
    <w:p w14:paraId="14A73696" w14:textId="77777777" w:rsidR="00A1088B" w:rsidRPr="00A1088B" w:rsidRDefault="00A1088B" w:rsidP="00A1088B">
      <w:pPr>
        <w:numPr>
          <w:ilvl w:val="0"/>
          <w:numId w:val="161"/>
        </w:numPr>
        <w:jc w:val="both"/>
      </w:pPr>
      <w:r w:rsidRPr="00A1088B">
        <w:t>Tüketici ve devlet güveni artar.</w:t>
      </w:r>
    </w:p>
    <w:p w14:paraId="6DE5DC13" w14:textId="77777777" w:rsidR="00A1088B" w:rsidRPr="00A1088B" w:rsidRDefault="003E66BD" w:rsidP="00A1088B">
      <w:pPr>
        <w:jc w:val="both"/>
      </w:pPr>
      <w:r>
        <w:pict w14:anchorId="2E973064">
          <v:rect id="_x0000_i1111" style="width:0;height:1.5pt" o:hralign="center" o:hrstd="t" o:hr="t" fillcolor="#a0a0a0" stroked="f"/>
        </w:pict>
      </w:r>
    </w:p>
    <w:p w14:paraId="2638BEF6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⚖️</w:t>
      </w:r>
      <w:r w:rsidRPr="00A1088B">
        <w:rPr>
          <w:b/>
          <w:bCs/>
        </w:rPr>
        <w:t xml:space="preserve"> 7. Yasal Düzenleme Önerisi (Taslak Madde)</w:t>
      </w:r>
    </w:p>
    <w:p w14:paraId="125D1A16" w14:textId="77777777" w:rsidR="00D51F38" w:rsidRDefault="00A1088B" w:rsidP="00A1088B">
      <w:pPr>
        <w:jc w:val="both"/>
        <w:rPr>
          <w:b/>
          <w:bCs/>
        </w:rPr>
      </w:pPr>
      <w:r w:rsidRPr="00A1088B">
        <w:rPr>
          <w:b/>
          <w:bCs/>
        </w:rPr>
        <w:t>Madde X – Kuyumculuk Sektöründe MASAK Uyum Esasları:</w:t>
      </w:r>
    </w:p>
    <w:p w14:paraId="6A02B928" w14:textId="21A1B335" w:rsidR="00A1088B" w:rsidRPr="00A1088B" w:rsidRDefault="00A1088B" w:rsidP="00A1088B">
      <w:pPr>
        <w:jc w:val="both"/>
      </w:pPr>
      <w:r w:rsidRPr="00A1088B">
        <w:t>Kuyumculuk faaliyetlerinde MASAK yükümlülükleri,</w:t>
      </w:r>
      <w:r w:rsidR="00D51F38">
        <w:t xml:space="preserve"> </w:t>
      </w:r>
      <w:r w:rsidRPr="00A1088B">
        <w:t>sektörün işlem hacmi, ölçeği ve ticaret yapısına uygun olarak belirlenir.</w:t>
      </w:r>
      <w:r w:rsidR="00D51F38">
        <w:t xml:space="preserve"> </w:t>
      </w:r>
      <w:r w:rsidRPr="00A1088B">
        <w:t>Kimlik tespiti ve bildirim limitleri, Bakanlıkça her yıl sektör temsilcileriyle istişare edilerek güncellenir.</w:t>
      </w:r>
      <w:r w:rsidR="00D51F38">
        <w:t xml:space="preserve"> </w:t>
      </w:r>
      <w:r w:rsidRPr="00A1088B">
        <w:t xml:space="preserve">Ankara Kuyumcular Odası ve bağlı federasyonlar, </w:t>
      </w:r>
      <w:proofErr w:type="spellStart"/>
      <w:r w:rsidRPr="00A1088B">
        <w:t>sektörel</w:t>
      </w:r>
      <w:proofErr w:type="spellEnd"/>
      <w:r w:rsidRPr="00A1088B">
        <w:t xml:space="preserve"> MASAK rehberini yayımlamakla yetkilidir.</w:t>
      </w:r>
    </w:p>
    <w:p w14:paraId="058632EA" w14:textId="77777777" w:rsidR="00A1088B" w:rsidRPr="00A1088B" w:rsidRDefault="003E66BD" w:rsidP="00A1088B">
      <w:pPr>
        <w:jc w:val="both"/>
      </w:pPr>
      <w:r>
        <w:pict w14:anchorId="79282831">
          <v:rect id="_x0000_i1112" style="width:0;height:1.5pt" o:hralign="center" o:hrstd="t" o:hr="t" fillcolor="#a0a0a0" stroked="f"/>
        </w:pict>
      </w:r>
    </w:p>
    <w:p w14:paraId="085BE665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🔶</w:t>
      </w:r>
      <w:r w:rsidRPr="00A1088B">
        <w:rPr>
          <w:b/>
          <w:bCs/>
        </w:rPr>
        <w:t xml:space="preserve"> 8.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3191"/>
        <w:gridCol w:w="2839"/>
      </w:tblGrid>
      <w:tr w:rsidR="00A1088B" w:rsidRPr="00A1088B" w14:paraId="51FB0A14" w14:textId="77777777" w:rsidTr="00D51F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A26AB0" w14:textId="77777777" w:rsidR="00A1088B" w:rsidRPr="00A1088B" w:rsidRDefault="00A1088B" w:rsidP="00D51F38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lastRenderedPageBreak/>
              <w:t>Sorun</w:t>
            </w:r>
          </w:p>
        </w:tc>
        <w:tc>
          <w:tcPr>
            <w:tcW w:w="0" w:type="auto"/>
            <w:vAlign w:val="center"/>
            <w:hideMark/>
          </w:tcPr>
          <w:p w14:paraId="19E3AC0B" w14:textId="77777777" w:rsidR="00A1088B" w:rsidRPr="00A1088B" w:rsidRDefault="00A1088B" w:rsidP="00D51F38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4E4BEE1F" w14:textId="77777777" w:rsidR="00A1088B" w:rsidRPr="00A1088B" w:rsidRDefault="00A1088B" w:rsidP="00D51F38">
            <w:pPr>
              <w:spacing w:after="0" w:line="240" w:lineRule="auto"/>
              <w:jc w:val="both"/>
              <w:rPr>
                <w:b/>
                <w:bCs/>
              </w:rPr>
            </w:pPr>
            <w:r w:rsidRPr="00A1088B">
              <w:rPr>
                <w:b/>
                <w:bCs/>
              </w:rPr>
              <w:t>Çözüm</w:t>
            </w:r>
          </w:p>
        </w:tc>
      </w:tr>
      <w:tr w:rsidR="00A1088B" w:rsidRPr="00A1088B" w14:paraId="66FF6E3E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E93E8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MASAK yükümlülükleri ağır</w:t>
            </w:r>
          </w:p>
        </w:tc>
        <w:tc>
          <w:tcPr>
            <w:tcW w:w="0" w:type="auto"/>
            <w:vAlign w:val="center"/>
            <w:hideMark/>
          </w:tcPr>
          <w:p w14:paraId="783D01AC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KOBİ kuyumcular zorlanıyor</w:t>
            </w:r>
          </w:p>
        </w:tc>
        <w:tc>
          <w:tcPr>
            <w:tcW w:w="0" w:type="auto"/>
            <w:vAlign w:val="center"/>
            <w:hideMark/>
          </w:tcPr>
          <w:p w14:paraId="57760DE2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Basitleştirilmiş uyum modeli</w:t>
            </w:r>
          </w:p>
        </w:tc>
      </w:tr>
      <w:tr w:rsidR="00A1088B" w:rsidRPr="00A1088B" w14:paraId="3D55110A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523E0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Limitler düşük</w:t>
            </w:r>
          </w:p>
        </w:tc>
        <w:tc>
          <w:tcPr>
            <w:tcW w:w="0" w:type="auto"/>
            <w:vAlign w:val="center"/>
            <w:hideMark/>
          </w:tcPr>
          <w:p w14:paraId="41AE4308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Olağan işlemler şüpheli sayılıyor</w:t>
            </w:r>
          </w:p>
        </w:tc>
        <w:tc>
          <w:tcPr>
            <w:tcW w:w="0" w:type="auto"/>
            <w:vAlign w:val="center"/>
            <w:hideMark/>
          </w:tcPr>
          <w:p w14:paraId="554E7115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250.000 TL’ye yükseltilmeli</w:t>
            </w:r>
          </w:p>
        </w:tc>
      </w:tr>
      <w:tr w:rsidR="00A1088B" w:rsidRPr="00A1088B" w14:paraId="0A1B162E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B8161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Eğitim eksik</w:t>
            </w:r>
          </w:p>
        </w:tc>
        <w:tc>
          <w:tcPr>
            <w:tcW w:w="0" w:type="auto"/>
            <w:vAlign w:val="center"/>
            <w:hideMark/>
          </w:tcPr>
          <w:p w14:paraId="341F2A6D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Bilinçsiz uyumsuzluk</w:t>
            </w:r>
          </w:p>
        </w:tc>
        <w:tc>
          <w:tcPr>
            <w:tcW w:w="0" w:type="auto"/>
            <w:vAlign w:val="center"/>
            <w:hideMark/>
          </w:tcPr>
          <w:p w14:paraId="2AAB5650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Oda bünyesinde eğitim</w:t>
            </w:r>
          </w:p>
        </w:tc>
      </w:tr>
      <w:tr w:rsidR="00A1088B" w:rsidRPr="00A1088B" w14:paraId="6EE79D8F" w14:textId="77777777" w:rsidTr="00D51F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E9164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Bildirim süreci karmaşık</w:t>
            </w:r>
          </w:p>
        </w:tc>
        <w:tc>
          <w:tcPr>
            <w:tcW w:w="0" w:type="auto"/>
            <w:vAlign w:val="center"/>
            <w:hideMark/>
          </w:tcPr>
          <w:p w14:paraId="318C8963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İş yükü ve hata oranı yüksek</w:t>
            </w:r>
          </w:p>
        </w:tc>
        <w:tc>
          <w:tcPr>
            <w:tcW w:w="0" w:type="auto"/>
            <w:vAlign w:val="center"/>
            <w:hideMark/>
          </w:tcPr>
          <w:p w14:paraId="777F6F8E" w14:textId="77777777" w:rsidR="00A1088B" w:rsidRPr="00A1088B" w:rsidRDefault="00A1088B" w:rsidP="00D51F38">
            <w:pPr>
              <w:spacing w:after="0" w:line="240" w:lineRule="auto"/>
              <w:jc w:val="both"/>
            </w:pPr>
            <w:r w:rsidRPr="00A1088B">
              <w:t>Dijital uyum platformu</w:t>
            </w:r>
          </w:p>
        </w:tc>
      </w:tr>
    </w:tbl>
    <w:p w14:paraId="46946445" w14:textId="77777777" w:rsidR="00A1088B" w:rsidRPr="00A1088B" w:rsidRDefault="003E66BD" w:rsidP="00A1088B">
      <w:pPr>
        <w:jc w:val="both"/>
      </w:pPr>
      <w:r>
        <w:pict w14:anchorId="149AE507">
          <v:rect id="_x0000_i1113" style="width:0;height:1.5pt" o:hralign="center" o:hrstd="t" o:hr="t" fillcolor="#a0a0a0" stroked="f"/>
        </w:pict>
      </w:r>
    </w:p>
    <w:p w14:paraId="45D78581" w14:textId="77777777" w:rsidR="00A1088B" w:rsidRPr="00A1088B" w:rsidRDefault="00A1088B" w:rsidP="00A1088B">
      <w:pPr>
        <w:jc w:val="both"/>
        <w:rPr>
          <w:b/>
          <w:bCs/>
        </w:rPr>
      </w:pPr>
      <w:r w:rsidRPr="00A1088B">
        <w:rPr>
          <w:rFonts w:ascii="Segoe UI Emoji" w:hAnsi="Segoe UI Emoji" w:cs="Segoe UI Emoji"/>
          <w:b/>
          <w:bCs/>
        </w:rPr>
        <w:t>💬</w:t>
      </w:r>
      <w:r w:rsidRPr="00A1088B">
        <w:rPr>
          <w:b/>
          <w:bCs/>
        </w:rPr>
        <w:t xml:space="preserve"> 9. Sonuç</w:t>
      </w:r>
    </w:p>
    <w:p w14:paraId="782988EA" w14:textId="0909077B" w:rsidR="00A1088B" w:rsidRPr="00A1088B" w:rsidRDefault="00A1088B" w:rsidP="00A1088B">
      <w:pPr>
        <w:jc w:val="both"/>
      </w:pPr>
      <w:r w:rsidRPr="00A1088B">
        <w:t xml:space="preserve">MASAK uygulamaları </w:t>
      </w:r>
      <w:r w:rsidRPr="00A1088B">
        <w:rPr>
          <w:b/>
          <w:bCs/>
        </w:rPr>
        <w:t>sektörün düşmanı değil</w:t>
      </w:r>
      <w:r w:rsidRPr="00A1088B">
        <w:t xml:space="preserve">, ama </w:t>
      </w:r>
      <w:r w:rsidRPr="00A1088B">
        <w:rPr>
          <w:b/>
          <w:bCs/>
        </w:rPr>
        <w:t>uyum modeli sektörün yapısına uygun değil.</w:t>
      </w:r>
      <w:r w:rsidR="00D51F38">
        <w:t xml:space="preserve"> </w:t>
      </w:r>
      <w:r w:rsidRPr="00A1088B">
        <w:t>Bugün kuyumcu, finansal istihbarat elemanı gibi çalışmak zorunda kalıyor.</w:t>
      </w:r>
      <w:r w:rsidRPr="00A1088B">
        <w:br/>
        <w:t>Oysa çözüm; basitleştirilmiş, dijitalleştirilmiş, eğitime dayalı bir uyum sistemi.</w:t>
      </w:r>
    </w:p>
    <w:p w14:paraId="6C767E27" w14:textId="3761CE09" w:rsidR="00A1088B" w:rsidRPr="00A1088B" w:rsidRDefault="00A1088B" w:rsidP="00A1088B">
      <w:pPr>
        <w:jc w:val="both"/>
      </w:pPr>
      <w:r w:rsidRPr="00A1088B">
        <w:t xml:space="preserve">Bu reform yapılırsa, Türkiye kuyumculuk sektörü hem </w:t>
      </w:r>
      <w:r w:rsidRPr="00A1088B">
        <w:rPr>
          <w:b/>
          <w:bCs/>
        </w:rPr>
        <w:t>uluslararası finans standartlarına uyumlu</w:t>
      </w:r>
      <w:r w:rsidR="00D51F38">
        <w:t xml:space="preserve"> </w:t>
      </w:r>
      <w:r w:rsidRPr="00A1088B">
        <w:t xml:space="preserve">hem de </w:t>
      </w:r>
      <w:r w:rsidRPr="00A1088B">
        <w:rPr>
          <w:b/>
          <w:bCs/>
        </w:rPr>
        <w:t>sürdürülebilir ve şeffaf</w:t>
      </w:r>
      <w:r w:rsidRPr="00A1088B">
        <w:t xml:space="preserve"> hale gelir.</w:t>
      </w:r>
    </w:p>
    <w:p w14:paraId="2E162160" w14:textId="49E5F558" w:rsidR="006469F3" w:rsidRDefault="006469F3" w:rsidP="002D5476">
      <w:pPr>
        <w:jc w:val="both"/>
        <w:rPr>
          <w:rFonts w:eastAsiaTheme="majorEastAsia" w:cstheme="minorHAnsi"/>
          <w:b/>
          <w:bCs/>
          <w:color w:val="EE0000"/>
          <w:sz w:val="32"/>
          <w:szCs w:val="32"/>
        </w:rPr>
      </w:pPr>
      <w:r>
        <w:rPr>
          <w:rFonts w:cstheme="minorHAnsi"/>
          <w:b/>
          <w:bCs/>
          <w:color w:val="EE0000"/>
          <w:sz w:val="32"/>
          <w:szCs w:val="32"/>
        </w:rPr>
        <w:br w:type="page"/>
      </w:r>
    </w:p>
    <w:p w14:paraId="6D75E6D7" w14:textId="514062AB" w:rsidR="000F119F" w:rsidRPr="00F421A2" w:rsidRDefault="0033116A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1" w:name="_Toc213511829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TELEVİZYONLARDA AÇIKLANAN ALTIN FİYATLARININ DOĞURDUĞU HANDİKAPLAR</w:t>
      </w:r>
      <w:bookmarkEnd w:id="11"/>
    </w:p>
    <w:p w14:paraId="6118B87C" w14:textId="77777777" w:rsidR="00496A7E" w:rsidRDefault="00D07A39" w:rsidP="004E6F5B">
      <w:pPr>
        <w:jc w:val="both"/>
      </w:pPr>
      <w:r w:rsidRPr="00D07A39">
        <w:t xml:space="preserve">Bu </w:t>
      </w:r>
      <w:r w:rsidR="00A8269D">
        <w:t>konu</w:t>
      </w:r>
      <w:r w:rsidRPr="00D07A39">
        <w:t xml:space="preserve"> kuyumculuk sektöründe </w:t>
      </w:r>
      <w:r w:rsidRPr="00D07A39">
        <w:rPr>
          <w:b/>
          <w:bCs/>
        </w:rPr>
        <w:t>güven, piyasa istikrarı ve kamu algısı</w:t>
      </w:r>
      <w:r w:rsidRPr="00D07A39">
        <w:t xml:space="preserve"> açısından son derece kritik bir meseledir.</w:t>
      </w:r>
    </w:p>
    <w:p w14:paraId="4B656A3F" w14:textId="77777777" w:rsidR="00496A7E" w:rsidRDefault="00D07A39" w:rsidP="004E6F5B">
      <w:pPr>
        <w:jc w:val="both"/>
      </w:pPr>
      <w:r w:rsidRPr="00D07A39">
        <w:t>Sorunun özü şudur:</w:t>
      </w:r>
    </w:p>
    <w:p w14:paraId="0C8A3625" w14:textId="0CA9D280" w:rsidR="00D07A39" w:rsidRPr="00D07A39" w:rsidRDefault="00D07A39" w:rsidP="004E6F5B">
      <w:pPr>
        <w:jc w:val="both"/>
      </w:pPr>
      <w:r w:rsidRPr="00D07A39">
        <w:t xml:space="preserve">Türkiye’de televizyon ve internet haber kanallarında sürekli “gram altın bugün şu kadar TL”, “çeyrek altın 3.000 TL oldu” gibi haberler veriliyor, </w:t>
      </w:r>
      <w:r w:rsidRPr="00D07A39">
        <w:rPr>
          <w:b/>
          <w:bCs/>
        </w:rPr>
        <w:t>ama bu fiyatlar çoğu zaman gerçek piyasa fiyatlarını değil, sanal veya gösterge değerleri</w:t>
      </w:r>
      <w:r w:rsidRPr="00D07A39">
        <w:t xml:space="preserve"> yansıtıyor.</w:t>
      </w:r>
    </w:p>
    <w:p w14:paraId="2D4BCF22" w14:textId="77777777" w:rsidR="00D07A39" w:rsidRPr="00D07A39" w:rsidRDefault="00D07A39" w:rsidP="004E6F5B">
      <w:pPr>
        <w:jc w:val="both"/>
      </w:pPr>
      <w:r w:rsidRPr="00D07A39">
        <w:t>Sonuç:</w:t>
      </w:r>
      <w:r w:rsidRPr="00D07A39">
        <w:br/>
        <w:t>Tüketici yanlış bilgilendiriliyor, kuyumcu haksız yere “pahalı satıyor” sanılıyor, piyasa istikrarsızlaşıyor.</w:t>
      </w:r>
    </w:p>
    <w:p w14:paraId="50560CD7" w14:textId="4D2CC9FD" w:rsidR="00D07A39" w:rsidRPr="00D07A39" w:rsidRDefault="00D07A39" w:rsidP="004E6F5B">
      <w:pPr>
        <w:jc w:val="both"/>
      </w:pPr>
      <w:r w:rsidRPr="00D07A39">
        <w:t>Aşağıda mesele temelden ele al</w:t>
      </w:r>
      <w:r w:rsidR="00FC4B9E">
        <w:t>ınmaktadır</w:t>
      </w:r>
      <w:r w:rsidRPr="00D07A39">
        <w:t>.</w:t>
      </w:r>
    </w:p>
    <w:p w14:paraId="10376482" w14:textId="77777777" w:rsidR="00D07A39" w:rsidRPr="00D07A39" w:rsidRDefault="003E66BD" w:rsidP="004E6F5B">
      <w:pPr>
        <w:jc w:val="both"/>
      </w:pPr>
      <w:r>
        <w:pict w14:anchorId="5F44ED2A">
          <v:rect id="_x0000_i1114" style="width:0;height:1.5pt" o:hralign="center" o:hrstd="t" o:hr="t" fillcolor="#a0a0a0" stroked="f"/>
        </w:pict>
      </w:r>
    </w:p>
    <w:p w14:paraId="38177EE2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🔶</w:t>
      </w:r>
      <w:r w:rsidRPr="00D07A39">
        <w:rPr>
          <w:b/>
          <w:bCs/>
        </w:rPr>
        <w:t xml:space="preserve"> 1. Sorunun Tanımı</w:t>
      </w:r>
    </w:p>
    <w:p w14:paraId="786B6BA8" w14:textId="77777777" w:rsidR="00D07A39" w:rsidRPr="00D07A39" w:rsidRDefault="00D07A39" w:rsidP="004E6F5B">
      <w:pPr>
        <w:jc w:val="both"/>
      </w:pPr>
      <w:r w:rsidRPr="00D07A39">
        <w:t>Televizyon ve dijital medya organlarında açıklanan “altın fiyatları” genellikle:</w:t>
      </w:r>
    </w:p>
    <w:p w14:paraId="4C0DF7C7" w14:textId="77777777" w:rsidR="00D07A39" w:rsidRPr="00D07A39" w:rsidRDefault="00D07A39" w:rsidP="004E6F5B">
      <w:pPr>
        <w:numPr>
          <w:ilvl w:val="0"/>
          <w:numId w:val="86"/>
        </w:numPr>
        <w:jc w:val="both"/>
      </w:pPr>
      <w:r w:rsidRPr="00D07A39">
        <w:rPr>
          <w:b/>
          <w:bCs/>
        </w:rPr>
        <w:t>Vadeli piyasa (</w:t>
      </w:r>
      <w:proofErr w:type="spellStart"/>
      <w:r w:rsidRPr="00D07A39">
        <w:rPr>
          <w:b/>
          <w:bCs/>
        </w:rPr>
        <w:t>futures</w:t>
      </w:r>
      <w:proofErr w:type="spellEnd"/>
      <w:r w:rsidRPr="00D07A39">
        <w:rPr>
          <w:b/>
          <w:bCs/>
        </w:rPr>
        <w:t>)</w:t>
      </w:r>
      <w:r w:rsidRPr="00D07A39">
        <w:t xml:space="preserve"> ya da </w:t>
      </w:r>
      <w:r w:rsidRPr="00D07A39">
        <w:rPr>
          <w:b/>
          <w:bCs/>
        </w:rPr>
        <w:t>Borsa İstanbul / uluslararası spot fiyatlardan</w:t>
      </w:r>
      <w:r w:rsidRPr="00D07A39">
        <w:t xml:space="preserve"> alınır.</w:t>
      </w:r>
    </w:p>
    <w:p w14:paraId="4EE76EED" w14:textId="77777777" w:rsidR="00D07A39" w:rsidRPr="00D07A39" w:rsidRDefault="00D07A39" w:rsidP="004E6F5B">
      <w:pPr>
        <w:numPr>
          <w:ilvl w:val="0"/>
          <w:numId w:val="86"/>
        </w:numPr>
        <w:jc w:val="both"/>
      </w:pPr>
      <w:r w:rsidRPr="00D07A39">
        <w:rPr>
          <w:b/>
          <w:bCs/>
        </w:rPr>
        <w:t>İşçilik, vergi, darphane farkı, fiziki arz-talep</w:t>
      </w:r>
      <w:r w:rsidRPr="00D07A39">
        <w:t xml:space="preserve"> gibi reel piyasa dinamiklerini içermez.</w:t>
      </w:r>
    </w:p>
    <w:p w14:paraId="1F974793" w14:textId="77777777" w:rsidR="00D07A39" w:rsidRPr="00D07A39" w:rsidRDefault="00D07A39" w:rsidP="004E6F5B">
      <w:pPr>
        <w:numPr>
          <w:ilvl w:val="0"/>
          <w:numId w:val="86"/>
        </w:numPr>
        <w:jc w:val="both"/>
      </w:pPr>
      <w:r w:rsidRPr="00D07A39">
        <w:t>Bazı medya kuruluşları kendi veri kaynaklarından “ortalama tahmini fiyat” üretir.</w:t>
      </w:r>
    </w:p>
    <w:p w14:paraId="09A1A534" w14:textId="4A4DCBBF" w:rsidR="00D07A39" w:rsidRPr="00D07A39" w:rsidRDefault="00D07A39" w:rsidP="004E6F5B">
      <w:pPr>
        <w:jc w:val="both"/>
      </w:pPr>
      <w:r w:rsidRPr="00D07A39">
        <w:t xml:space="preserve">Tüketici ise bu fiyatı </w:t>
      </w:r>
      <w:r w:rsidRPr="00D07A39">
        <w:rPr>
          <w:b/>
          <w:bCs/>
        </w:rPr>
        <w:t>“bugün kuyumcuda bulacağı fiyat”</w:t>
      </w:r>
      <w:r w:rsidRPr="00D07A39">
        <w:t xml:space="preserve"> sanır.</w:t>
      </w:r>
      <w:r w:rsidRPr="00D07A39">
        <w:br/>
        <w:t xml:space="preserve">Sonuçta hem </w:t>
      </w:r>
      <w:r w:rsidRPr="00D07A39">
        <w:rPr>
          <w:b/>
          <w:bCs/>
        </w:rPr>
        <w:t>fiyat algısı bozulur</w:t>
      </w:r>
      <w:r w:rsidRPr="00D07A39">
        <w:t xml:space="preserve"> hem </w:t>
      </w:r>
      <w:r w:rsidRPr="00D07A39">
        <w:rPr>
          <w:b/>
          <w:bCs/>
        </w:rPr>
        <w:t>kuyumcuya güvensizlik</w:t>
      </w:r>
      <w:r w:rsidRPr="00D07A39">
        <w:t xml:space="preserve"> doğar.</w:t>
      </w:r>
    </w:p>
    <w:p w14:paraId="194B645B" w14:textId="77777777" w:rsidR="00D07A39" w:rsidRPr="00D07A39" w:rsidRDefault="003E66BD" w:rsidP="004E6F5B">
      <w:pPr>
        <w:jc w:val="both"/>
      </w:pPr>
      <w:r>
        <w:pict w14:anchorId="724B5ADE">
          <v:rect id="_x0000_i1115" style="width:0;height:1.5pt" o:hralign="center" o:hrstd="t" o:hr="t" fillcolor="#a0a0a0" stroked="f"/>
        </w:pict>
      </w:r>
    </w:p>
    <w:p w14:paraId="7C55ADD4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⚠️</w:t>
      </w:r>
      <w:r w:rsidRPr="00D07A39">
        <w:rPr>
          <w:b/>
          <w:bCs/>
        </w:rPr>
        <w:t xml:space="preserve"> 2. Sorunun Etkileri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7835"/>
      </w:tblGrid>
      <w:tr w:rsidR="00D07A39" w:rsidRPr="00D07A39" w14:paraId="3D232104" w14:textId="77777777" w:rsidTr="00FC4B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FA95BF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114FCAC8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t>Etki</w:t>
            </w:r>
          </w:p>
        </w:tc>
      </w:tr>
      <w:tr w:rsidR="00D07A39" w:rsidRPr="00D07A39" w14:paraId="680C055C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65F70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rPr>
                <w:b/>
                <w:bCs/>
              </w:rPr>
              <w:t>Tüketici</w:t>
            </w:r>
          </w:p>
        </w:tc>
        <w:tc>
          <w:tcPr>
            <w:tcW w:w="0" w:type="auto"/>
            <w:vAlign w:val="center"/>
            <w:hideMark/>
          </w:tcPr>
          <w:p w14:paraId="7A77FC03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TV’de gördüğü fiyatla kuyumcu fiyatı farklı olunca “kazıklanıyorum” algısı oluşur.</w:t>
            </w:r>
          </w:p>
        </w:tc>
      </w:tr>
      <w:tr w:rsidR="00D07A39" w:rsidRPr="00D07A39" w14:paraId="37D2307D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68772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rPr>
                <w:b/>
                <w:bCs/>
              </w:rPr>
              <w:t>Kuyumcu</w:t>
            </w:r>
          </w:p>
        </w:tc>
        <w:tc>
          <w:tcPr>
            <w:tcW w:w="0" w:type="auto"/>
            <w:vAlign w:val="center"/>
            <w:hideMark/>
          </w:tcPr>
          <w:p w14:paraId="36F6DEE8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Müşteri kaybı ve itibar zedelenmesi yaşar.</w:t>
            </w:r>
          </w:p>
        </w:tc>
      </w:tr>
      <w:tr w:rsidR="00D07A39" w:rsidRPr="00D07A39" w14:paraId="6BF3B314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B0CD2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rPr>
                <w:b/>
                <w:bCs/>
              </w:rPr>
              <w:t>Sektör</w:t>
            </w:r>
          </w:p>
        </w:tc>
        <w:tc>
          <w:tcPr>
            <w:tcW w:w="0" w:type="auto"/>
            <w:vAlign w:val="center"/>
            <w:hideMark/>
          </w:tcPr>
          <w:p w14:paraId="78478CDB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Fiyat güvensizliği yayılır, ticaret hacmi azalır.</w:t>
            </w:r>
          </w:p>
        </w:tc>
      </w:tr>
      <w:tr w:rsidR="00D07A39" w:rsidRPr="00D07A39" w14:paraId="7422EA87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9FA7A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rPr>
                <w:b/>
                <w:bCs/>
              </w:rPr>
              <w:t>Devlet</w:t>
            </w:r>
          </w:p>
        </w:tc>
        <w:tc>
          <w:tcPr>
            <w:tcW w:w="0" w:type="auto"/>
            <w:vAlign w:val="center"/>
            <w:hideMark/>
          </w:tcPr>
          <w:p w14:paraId="087B1009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Vergi gelirinde oynaklık olur, fiyat istikrarı sağlanamaz.</w:t>
            </w:r>
          </w:p>
        </w:tc>
      </w:tr>
      <w:tr w:rsidR="00D07A39" w:rsidRPr="00D07A39" w14:paraId="1B9D2875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C4542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rPr>
                <w:b/>
                <w:bCs/>
              </w:rPr>
              <w:t>Piyasa</w:t>
            </w:r>
          </w:p>
        </w:tc>
        <w:tc>
          <w:tcPr>
            <w:tcW w:w="0" w:type="auto"/>
            <w:vAlign w:val="center"/>
            <w:hideMark/>
          </w:tcPr>
          <w:p w14:paraId="7249FDDE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 xml:space="preserve">Altın </w:t>
            </w:r>
            <w:proofErr w:type="gramStart"/>
            <w:r w:rsidRPr="00D07A39">
              <w:t>spekülasyonları</w:t>
            </w:r>
            <w:proofErr w:type="gramEnd"/>
            <w:r w:rsidRPr="00D07A39">
              <w:t xml:space="preserve"> artar, panik alım-satımlar görülür.</w:t>
            </w:r>
          </w:p>
        </w:tc>
      </w:tr>
    </w:tbl>
    <w:p w14:paraId="7725DF40" w14:textId="77777777" w:rsidR="00D07A39" w:rsidRPr="00D07A39" w:rsidRDefault="003E66BD" w:rsidP="004E6F5B">
      <w:pPr>
        <w:jc w:val="both"/>
      </w:pPr>
      <w:r>
        <w:pict w14:anchorId="4FE9E518">
          <v:rect id="_x0000_i1116" style="width:0;height:1.5pt" o:hralign="center" o:hrstd="t" o:hr="t" fillcolor="#a0a0a0" stroked="f"/>
        </w:pict>
      </w:r>
    </w:p>
    <w:p w14:paraId="02F296C9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🧩</w:t>
      </w:r>
      <w:r w:rsidRPr="00D07A39">
        <w:rPr>
          <w:b/>
          <w:bCs/>
        </w:rPr>
        <w:t xml:space="preserve"> 3. Sorunun Nedenleri</w:t>
      </w:r>
    </w:p>
    <w:p w14:paraId="2F3F767F" w14:textId="77777777" w:rsidR="00496A7E" w:rsidRPr="00496A7E" w:rsidRDefault="00D07A39" w:rsidP="004E6F5B">
      <w:pPr>
        <w:numPr>
          <w:ilvl w:val="0"/>
          <w:numId w:val="87"/>
        </w:numPr>
        <w:jc w:val="both"/>
      </w:pPr>
      <w:r w:rsidRPr="00D07A39">
        <w:rPr>
          <w:b/>
          <w:bCs/>
        </w:rPr>
        <w:t>Resmî referans fiyat eksikliği:</w:t>
      </w:r>
    </w:p>
    <w:p w14:paraId="2F8F4C4D" w14:textId="2D1ED5FB" w:rsidR="00D07A39" w:rsidRPr="00D07A39" w:rsidRDefault="00D07A39" w:rsidP="00496A7E">
      <w:pPr>
        <w:ind w:left="720"/>
        <w:jc w:val="both"/>
      </w:pPr>
      <w:r w:rsidRPr="00D07A39">
        <w:lastRenderedPageBreak/>
        <w:t>Darphane veya Ticaret Bakanlığı tarafından belirlenmiş “günlük referans altın fiyatı” yoktur.</w:t>
      </w:r>
      <w:r w:rsidR="00496A7E">
        <w:t xml:space="preserve"> </w:t>
      </w:r>
      <w:r w:rsidRPr="00D07A39">
        <w:t>Bu boşluğu televizyonlar doldurmaya çalışıyor.</w:t>
      </w:r>
    </w:p>
    <w:p w14:paraId="701534FE" w14:textId="77777777" w:rsidR="00496A7E" w:rsidRPr="00496A7E" w:rsidRDefault="00D07A39" w:rsidP="004E6F5B">
      <w:pPr>
        <w:numPr>
          <w:ilvl w:val="0"/>
          <w:numId w:val="87"/>
        </w:numPr>
        <w:jc w:val="both"/>
      </w:pPr>
      <w:r w:rsidRPr="00D07A39">
        <w:rPr>
          <w:b/>
          <w:bCs/>
        </w:rPr>
        <w:t>Kaynak belirsizliği:</w:t>
      </w:r>
    </w:p>
    <w:p w14:paraId="276EF10E" w14:textId="789EF24D" w:rsidR="00D07A39" w:rsidRPr="00D07A39" w:rsidRDefault="00D07A39" w:rsidP="00496A7E">
      <w:pPr>
        <w:ind w:left="720"/>
        <w:jc w:val="both"/>
      </w:pPr>
      <w:r w:rsidRPr="00D07A39">
        <w:t xml:space="preserve">TV kanalları çoğu zaman </w:t>
      </w:r>
      <w:r w:rsidRPr="00D07A39">
        <w:rPr>
          <w:b/>
          <w:bCs/>
        </w:rPr>
        <w:t>kaynak belirtmeden</w:t>
      </w:r>
      <w:r w:rsidRPr="00D07A39">
        <w:t xml:space="preserve"> “gram altın şu kadar TL” diyor.</w:t>
      </w:r>
      <w:r w:rsidRPr="00D07A39">
        <w:br/>
        <w:t>Hangi kur, hangi borsa, hangi saat verisi olduğu belli değil.</w:t>
      </w:r>
    </w:p>
    <w:p w14:paraId="303253A7" w14:textId="77777777" w:rsidR="00496A7E" w:rsidRPr="00496A7E" w:rsidRDefault="00D07A39" w:rsidP="004E6F5B">
      <w:pPr>
        <w:numPr>
          <w:ilvl w:val="0"/>
          <w:numId w:val="87"/>
        </w:numPr>
        <w:jc w:val="both"/>
      </w:pPr>
      <w:r w:rsidRPr="00D07A39">
        <w:rPr>
          <w:b/>
          <w:bCs/>
        </w:rPr>
        <w:t>Fiziksel ve finansal piyasa farkı:</w:t>
      </w:r>
    </w:p>
    <w:p w14:paraId="662270B6" w14:textId="7F86B46D" w:rsidR="00D07A39" w:rsidRPr="00D07A39" w:rsidRDefault="00D07A39" w:rsidP="00496A7E">
      <w:pPr>
        <w:ind w:left="720"/>
        <w:jc w:val="both"/>
      </w:pPr>
      <w:r w:rsidRPr="00D07A39">
        <w:t>TV fiyatları “banka altını” veya “ons altın” üzerinden hesaplanıyor, ama kuyumcu fiziki ürün satıyor.</w:t>
      </w:r>
      <w:r w:rsidR="00496A7E">
        <w:t xml:space="preserve"> </w:t>
      </w:r>
      <w:r w:rsidRPr="00D07A39">
        <w:t>Bu iki fiyat arasında doğal olarak fark var.</w:t>
      </w:r>
    </w:p>
    <w:p w14:paraId="45F24C9B" w14:textId="77777777" w:rsidR="00496A7E" w:rsidRPr="00496A7E" w:rsidRDefault="00D07A39" w:rsidP="004E6F5B">
      <w:pPr>
        <w:numPr>
          <w:ilvl w:val="0"/>
          <w:numId w:val="87"/>
        </w:numPr>
        <w:jc w:val="both"/>
      </w:pPr>
      <w:r w:rsidRPr="00D07A39">
        <w:rPr>
          <w:b/>
          <w:bCs/>
        </w:rPr>
        <w:t>Yanlış haber rekabeti:</w:t>
      </w:r>
    </w:p>
    <w:p w14:paraId="524AF306" w14:textId="7B71A0DC" w:rsidR="00D07A39" w:rsidRPr="00D07A39" w:rsidRDefault="00D07A39" w:rsidP="00496A7E">
      <w:pPr>
        <w:ind w:left="720"/>
        <w:jc w:val="both"/>
      </w:pPr>
      <w:r w:rsidRPr="00D07A39">
        <w:t>Bazı kanallar “ilk biz verdik” diye yanlış veya eski verileri yayınlıyor.</w:t>
      </w:r>
    </w:p>
    <w:p w14:paraId="2059FF27" w14:textId="77777777" w:rsidR="00D07A39" w:rsidRPr="00D07A39" w:rsidRDefault="003E66BD" w:rsidP="004E6F5B">
      <w:pPr>
        <w:jc w:val="both"/>
      </w:pPr>
      <w:r>
        <w:pict w14:anchorId="5B0699AA">
          <v:rect id="_x0000_i1117" style="width:0;height:1.5pt" o:hralign="center" o:hrstd="t" o:hr="t" fillcolor="#a0a0a0" stroked="f"/>
        </w:pict>
      </w:r>
    </w:p>
    <w:p w14:paraId="379E4A11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💣</w:t>
      </w:r>
      <w:r w:rsidRPr="00D07A39">
        <w:rPr>
          <w:b/>
          <w:bCs/>
        </w:rPr>
        <w:t xml:space="preserve"> 4. Handikaplar (Zararlı Etkiler)</w:t>
      </w:r>
    </w:p>
    <w:p w14:paraId="4E8C5248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🧨</w:t>
      </w:r>
      <w:r w:rsidRPr="00D07A39">
        <w:rPr>
          <w:b/>
          <w:bCs/>
        </w:rPr>
        <w:t xml:space="preserve"> A. Tüketici Güveni Erozyonu</w:t>
      </w:r>
    </w:p>
    <w:p w14:paraId="783D6167" w14:textId="77777777" w:rsidR="00D07A39" w:rsidRPr="00D07A39" w:rsidRDefault="00D07A39" w:rsidP="004E6F5B">
      <w:pPr>
        <w:jc w:val="both"/>
      </w:pPr>
      <w:r w:rsidRPr="00D07A39">
        <w:t>TV fiyatı ile kuyumcu fiyatı arasında fark olunca, halk “kuyumcu fazla kâr ediyor” zanneder.</w:t>
      </w:r>
      <w:r w:rsidRPr="00D07A39">
        <w:br/>
        <w:t>Bu algı yıllar içinde “kuyumculara güven olmaz” düşüncesini beslemiştir.</w:t>
      </w:r>
    </w:p>
    <w:p w14:paraId="65CEB709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🧨</w:t>
      </w:r>
      <w:r w:rsidRPr="00D07A39">
        <w:rPr>
          <w:b/>
          <w:bCs/>
        </w:rPr>
        <w:t xml:space="preserve"> B. Haksız Rekabet</w:t>
      </w:r>
    </w:p>
    <w:p w14:paraId="4650AF9B" w14:textId="77777777" w:rsidR="00D07A39" w:rsidRPr="00D07A39" w:rsidRDefault="00D07A39" w:rsidP="004E6F5B">
      <w:pPr>
        <w:jc w:val="both"/>
      </w:pPr>
      <w:r w:rsidRPr="00D07A39">
        <w:t xml:space="preserve">Bazı </w:t>
      </w:r>
      <w:proofErr w:type="gramStart"/>
      <w:r w:rsidRPr="00D07A39">
        <w:t>online</w:t>
      </w:r>
      <w:proofErr w:type="gramEnd"/>
      <w:r w:rsidRPr="00D07A39">
        <w:t xml:space="preserve"> satıcılar “TV fiyatına satış” gibi ifadelerle reklam yapar, bu da fiziki kuyumcuyu zor durumda bırakır.</w:t>
      </w:r>
    </w:p>
    <w:p w14:paraId="206DB742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🧨</w:t>
      </w:r>
      <w:r w:rsidRPr="00D07A39">
        <w:rPr>
          <w:b/>
          <w:bCs/>
        </w:rPr>
        <w:t xml:space="preserve"> C. Spekülasyon ve Piyasa Dalgalanması</w:t>
      </w:r>
    </w:p>
    <w:p w14:paraId="2C1C32AC" w14:textId="77777777" w:rsidR="00D07A39" w:rsidRPr="00D07A39" w:rsidRDefault="00D07A39" w:rsidP="004E6F5B">
      <w:pPr>
        <w:jc w:val="both"/>
      </w:pPr>
      <w:r w:rsidRPr="00D07A39">
        <w:t>Yanlış fiyat haberleri yatırımcıyı manipüle eder. İnsanlar “altın düşüyor” veya “fırlıyor” zannedip plansız işlem yapar.</w:t>
      </w:r>
    </w:p>
    <w:p w14:paraId="50D0C634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🧨</w:t>
      </w:r>
      <w:r w:rsidRPr="00D07A39">
        <w:rPr>
          <w:b/>
          <w:bCs/>
        </w:rPr>
        <w:t xml:space="preserve"> D. Darphane ve Oda Otoritesinin Zayıflaması</w:t>
      </w:r>
    </w:p>
    <w:p w14:paraId="74508AEF" w14:textId="77777777" w:rsidR="00D07A39" w:rsidRPr="00D07A39" w:rsidRDefault="00D07A39" w:rsidP="004E6F5B">
      <w:pPr>
        <w:jc w:val="both"/>
      </w:pPr>
      <w:r w:rsidRPr="00D07A39">
        <w:t>Altın fiyatını artık kuyumcular değil, “TV spikerleri” belirliyormuş algısı doğmuştur.</w:t>
      </w:r>
      <w:r w:rsidRPr="00D07A39">
        <w:br/>
        <w:t xml:space="preserve">Bu da </w:t>
      </w:r>
      <w:proofErr w:type="spellStart"/>
      <w:r w:rsidRPr="00D07A39">
        <w:t>sektörel</w:t>
      </w:r>
      <w:proofErr w:type="spellEnd"/>
      <w:r w:rsidRPr="00D07A39">
        <w:t xml:space="preserve"> otoriteyi gölgeler.</w:t>
      </w:r>
    </w:p>
    <w:p w14:paraId="50EEEF0E" w14:textId="77777777" w:rsidR="00D07A39" w:rsidRPr="00D07A39" w:rsidRDefault="003E66BD" w:rsidP="004E6F5B">
      <w:pPr>
        <w:jc w:val="both"/>
      </w:pPr>
      <w:r>
        <w:pict w14:anchorId="274207B2">
          <v:rect id="_x0000_i1118" style="width:0;height:1.5pt" o:hralign="center" o:hrstd="t" o:hr="t" fillcolor="#a0a0a0" stroked="f"/>
        </w:pict>
      </w:r>
    </w:p>
    <w:p w14:paraId="7955CC37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🧭</w:t>
      </w:r>
      <w:r w:rsidRPr="00D07A39">
        <w:rPr>
          <w:b/>
          <w:bCs/>
        </w:rPr>
        <w:t xml:space="preserve"> 5. Çözüm Önerileri</w:t>
      </w:r>
    </w:p>
    <w:p w14:paraId="6B885BE7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b/>
          <w:bCs/>
        </w:rPr>
        <w:t>1️</w:t>
      </w:r>
      <w:r w:rsidRPr="00D07A39">
        <w:rPr>
          <w:rFonts w:ascii="Segoe UI Symbol" w:hAnsi="Segoe UI Symbol" w:cs="Segoe UI Symbol"/>
          <w:b/>
          <w:bCs/>
        </w:rPr>
        <w:t>⃣</w:t>
      </w:r>
      <w:r w:rsidRPr="00D07A39">
        <w:rPr>
          <w:b/>
          <w:bCs/>
        </w:rPr>
        <w:t xml:space="preserve"> Resmî “Kuyumculuk Referans Fiyat Sistemi” Kurulmalı</w:t>
      </w:r>
    </w:p>
    <w:p w14:paraId="693AABEB" w14:textId="77777777" w:rsidR="00D07A39" w:rsidRPr="00D07A39" w:rsidRDefault="00D07A39" w:rsidP="004E6F5B">
      <w:pPr>
        <w:numPr>
          <w:ilvl w:val="0"/>
          <w:numId w:val="88"/>
        </w:numPr>
        <w:jc w:val="both"/>
      </w:pPr>
      <w:r w:rsidRPr="00D07A39">
        <w:t xml:space="preserve">Darphane, Borsa İstanbul ve Ticaret Bakanlığı iş birliğiyle </w:t>
      </w:r>
      <w:r w:rsidRPr="00D07A39">
        <w:rPr>
          <w:b/>
          <w:bCs/>
        </w:rPr>
        <w:t>günlük referans fiyat</w:t>
      </w:r>
      <w:r w:rsidRPr="00D07A39">
        <w:t xml:space="preserve"> açıklanmalı.</w:t>
      </w:r>
    </w:p>
    <w:p w14:paraId="0AE25215" w14:textId="77777777" w:rsidR="00D07A39" w:rsidRPr="00D07A39" w:rsidRDefault="00D07A39" w:rsidP="004E6F5B">
      <w:pPr>
        <w:numPr>
          <w:ilvl w:val="0"/>
          <w:numId w:val="88"/>
        </w:numPr>
        <w:jc w:val="both"/>
      </w:pPr>
      <w:r w:rsidRPr="00D07A39">
        <w:t>Bu fiyat “Darphane referans gram altın fiyatı” olarak ilan edilmeli.</w:t>
      </w:r>
    </w:p>
    <w:p w14:paraId="27739ED6" w14:textId="77777777" w:rsidR="00D07A39" w:rsidRPr="00D07A39" w:rsidRDefault="00D07A39" w:rsidP="004E6F5B">
      <w:pPr>
        <w:numPr>
          <w:ilvl w:val="0"/>
          <w:numId w:val="88"/>
        </w:numPr>
        <w:jc w:val="both"/>
      </w:pPr>
      <w:r w:rsidRPr="00D07A39">
        <w:lastRenderedPageBreak/>
        <w:t>Medya kuruluşları yalnızca bu fiyatı kaynak gösterebilmeli.</w:t>
      </w:r>
    </w:p>
    <w:p w14:paraId="19A13BDB" w14:textId="77777777" w:rsidR="00D07A39" w:rsidRPr="00D07A39" w:rsidRDefault="00D07A39" w:rsidP="004E6F5B">
      <w:pPr>
        <w:numPr>
          <w:ilvl w:val="0"/>
          <w:numId w:val="88"/>
        </w:numPr>
        <w:jc w:val="both"/>
      </w:pPr>
      <w:r w:rsidRPr="00D07A39">
        <w:t>Referans fiyat; ons altın, dolar kuru ve işçilik endeksi formülüyle belirlenmeli.</w:t>
      </w:r>
    </w:p>
    <w:p w14:paraId="5981F84E" w14:textId="77777777" w:rsidR="00D07A39" w:rsidRPr="00D07A39" w:rsidRDefault="00D07A39" w:rsidP="004E6F5B">
      <w:pPr>
        <w:jc w:val="both"/>
      </w:pPr>
      <w:r w:rsidRPr="00D07A39">
        <w:rPr>
          <w:rFonts w:ascii="Segoe UI Emoji" w:hAnsi="Segoe UI Emoji" w:cs="Segoe UI Emoji"/>
        </w:rPr>
        <w:t>📘</w:t>
      </w:r>
      <w:r w:rsidRPr="00D07A39">
        <w:t xml:space="preserve"> </w:t>
      </w:r>
      <w:r w:rsidRPr="00D07A39">
        <w:rPr>
          <w:b/>
          <w:bCs/>
        </w:rPr>
        <w:t>Örnek:</w:t>
      </w:r>
    </w:p>
    <w:p w14:paraId="6A1FA791" w14:textId="77777777" w:rsidR="00D07A39" w:rsidRPr="00D07A39" w:rsidRDefault="00D07A39" w:rsidP="004E6F5B">
      <w:pPr>
        <w:jc w:val="both"/>
      </w:pPr>
      <w:r w:rsidRPr="00D07A39">
        <w:t>Günlük referans gram altın fiyatı = (Ons × USD/TL / 31,10) + işçilik farkı</w:t>
      </w:r>
    </w:p>
    <w:p w14:paraId="5B6C60B5" w14:textId="77777777" w:rsidR="00D07A39" w:rsidRPr="00D07A39" w:rsidRDefault="003E66BD" w:rsidP="004E6F5B">
      <w:pPr>
        <w:jc w:val="both"/>
      </w:pPr>
      <w:r>
        <w:pict w14:anchorId="2B2DF196">
          <v:rect id="_x0000_i1119" style="width:0;height:1.5pt" o:hralign="center" o:hrstd="t" o:hr="t" fillcolor="#a0a0a0" stroked="f"/>
        </w:pict>
      </w:r>
    </w:p>
    <w:p w14:paraId="67C6E355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b/>
          <w:bCs/>
        </w:rPr>
        <w:t>2️</w:t>
      </w:r>
      <w:r w:rsidRPr="00D07A39">
        <w:rPr>
          <w:rFonts w:ascii="Segoe UI Symbol" w:hAnsi="Segoe UI Symbol" w:cs="Segoe UI Symbol"/>
          <w:b/>
          <w:bCs/>
        </w:rPr>
        <w:t>⃣</w:t>
      </w:r>
      <w:r w:rsidRPr="00D07A39">
        <w:rPr>
          <w:b/>
          <w:bCs/>
        </w:rPr>
        <w:t xml:space="preserve"> Televizyonlar İçin Fiyat Yayın Standartları</w:t>
      </w:r>
    </w:p>
    <w:p w14:paraId="28E0A134" w14:textId="77777777" w:rsidR="001F5225" w:rsidRDefault="00D07A39" w:rsidP="004E6F5B">
      <w:pPr>
        <w:numPr>
          <w:ilvl w:val="0"/>
          <w:numId w:val="89"/>
        </w:numPr>
        <w:jc w:val="both"/>
      </w:pPr>
      <w:r w:rsidRPr="00D07A39">
        <w:t>RTÜK ve Ticaret Bakanlığı ortak protokol yapmalı:</w:t>
      </w:r>
    </w:p>
    <w:p w14:paraId="540C1D14" w14:textId="4C9514FE" w:rsidR="00D07A39" w:rsidRPr="00D07A39" w:rsidRDefault="00D07A39" w:rsidP="001F5225">
      <w:pPr>
        <w:ind w:left="720"/>
        <w:jc w:val="both"/>
      </w:pPr>
      <w:r w:rsidRPr="00D07A39">
        <w:t>“Altın fiyatı açıklayan tüm medya kuruluşları, kaynağını belirtmek ve ‘fiziki satış fiyatı değildir’ ibaresini eklemek zorundadır.”</w:t>
      </w:r>
    </w:p>
    <w:p w14:paraId="6FC46300" w14:textId="77777777" w:rsidR="00D07A39" w:rsidRPr="00D07A39" w:rsidRDefault="00D07A39" w:rsidP="004E6F5B">
      <w:pPr>
        <w:numPr>
          <w:ilvl w:val="0"/>
          <w:numId w:val="89"/>
        </w:numPr>
        <w:jc w:val="both"/>
      </w:pPr>
      <w:r w:rsidRPr="00D07A39">
        <w:t xml:space="preserve">Aksi halde </w:t>
      </w:r>
      <w:r w:rsidRPr="00D07A39">
        <w:rPr>
          <w:b/>
          <w:bCs/>
        </w:rPr>
        <w:t>yanıltıcı yayın</w:t>
      </w:r>
      <w:r w:rsidRPr="00D07A39">
        <w:t xml:space="preserve"> kapsamına girer.</w:t>
      </w:r>
    </w:p>
    <w:p w14:paraId="5C16F5ED" w14:textId="77777777" w:rsidR="00D07A39" w:rsidRPr="00D07A39" w:rsidRDefault="003E66BD" w:rsidP="004E6F5B">
      <w:pPr>
        <w:jc w:val="both"/>
      </w:pPr>
      <w:r>
        <w:pict w14:anchorId="1C99CAA1">
          <v:rect id="_x0000_i1120" style="width:0;height:1.5pt" o:hralign="center" o:hrstd="t" o:hr="t" fillcolor="#a0a0a0" stroked="f"/>
        </w:pict>
      </w:r>
    </w:p>
    <w:p w14:paraId="77E579E8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b/>
          <w:bCs/>
        </w:rPr>
        <w:t>3️</w:t>
      </w:r>
      <w:r w:rsidRPr="00D07A39">
        <w:rPr>
          <w:rFonts w:ascii="Segoe UI Symbol" w:hAnsi="Segoe UI Symbol" w:cs="Segoe UI Symbol"/>
          <w:b/>
          <w:bCs/>
        </w:rPr>
        <w:t>⃣</w:t>
      </w:r>
      <w:r w:rsidRPr="00D07A39">
        <w:rPr>
          <w:b/>
          <w:bCs/>
        </w:rPr>
        <w:t xml:space="preserve"> “Altın Bilgi Platformu” Uygulaması</w:t>
      </w:r>
    </w:p>
    <w:p w14:paraId="3982C04E" w14:textId="77777777" w:rsidR="00D07A39" w:rsidRPr="00D07A39" w:rsidRDefault="00D07A39" w:rsidP="004E6F5B">
      <w:pPr>
        <w:numPr>
          <w:ilvl w:val="0"/>
          <w:numId w:val="90"/>
        </w:numPr>
        <w:jc w:val="both"/>
      </w:pPr>
      <w:r w:rsidRPr="00D07A39">
        <w:t>Ankara Kuyumcular Odası veya Federasyon tarafından geliştirilecek web/</w:t>
      </w:r>
      <w:proofErr w:type="spellStart"/>
      <w:r w:rsidRPr="00D07A39">
        <w:t>app</w:t>
      </w:r>
      <w:proofErr w:type="spellEnd"/>
      <w:r w:rsidRPr="00D07A39">
        <w:t xml:space="preserve"> sistemi:</w:t>
      </w:r>
    </w:p>
    <w:p w14:paraId="68183019" w14:textId="77777777" w:rsidR="00D07A39" w:rsidRPr="00D07A39" w:rsidRDefault="00D07A39" w:rsidP="004E6F5B">
      <w:pPr>
        <w:numPr>
          <w:ilvl w:val="1"/>
          <w:numId w:val="90"/>
        </w:numPr>
        <w:jc w:val="both"/>
      </w:pPr>
      <w:r w:rsidRPr="00D07A39">
        <w:t>Gerçek zamanlı referans fiyat</w:t>
      </w:r>
    </w:p>
    <w:p w14:paraId="02FA1F07" w14:textId="77777777" w:rsidR="00D07A39" w:rsidRPr="00D07A39" w:rsidRDefault="00D07A39" w:rsidP="004E6F5B">
      <w:pPr>
        <w:numPr>
          <w:ilvl w:val="1"/>
          <w:numId w:val="90"/>
        </w:numPr>
        <w:jc w:val="both"/>
      </w:pPr>
      <w:r w:rsidRPr="00D07A39">
        <w:t>Kuyumcu satış aralığı</w:t>
      </w:r>
    </w:p>
    <w:p w14:paraId="50851141" w14:textId="77777777" w:rsidR="00D07A39" w:rsidRPr="00D07A39" w:rsidRDefault="00D07A39" w:rsidP="004E6F5B">
      <w:pPr>
        <w:numPr>
          <w:ilvl w:val="1"/>
          <w:numId w:val="90"/>
        </w:numPr>
        <w:jc w:val="both"/>
      </w:pPr>
      <w:r w:rsidRPr="00D07A39">
        <w:t>Günlük fark grafiği</w:t>
      </w:r>
    </w:p>
    <w:p w14:paraId="1BF3CFEC" w14:textId="77777777" w:rsidR="00D07A39" w:rsidRPr="00D07A39" w:rsidRDefault="00D07A39" w:rsidP="004E6F5B">
      <w:pPr>
        <w:numPr>
          <w:ilvl w:val="1"/>
          <w:numId w:val="90"/>
        </w:numPr>
        <w:jc w:val="both"/>
      </w:pPr>
      <w:r w:rsidRPr="00D07A39">
        <w:t>Tüketici bilgilendirme bölümü</w:t>
      </w:r>
    </w:p>
    <w:p w14:paraId="737C4B07" w14:textId="77777777" w:rsidR="00D07A39" w:rsidRPr="00D07A39" w:rsidRDefault="00D07A39" w:rsidP="004E6F5B">
      <w:pPr>
        <w:numPr>
          <w:ilvl w:val="0"/>
          <w:numId w:val="90"/>
        </w:numPr>
        <w:jc w:val="both"/>
      </w:pPr>
      <w:r w:rsidRPr="00D07A39">
        <w:t>Televizyon kanalları bu platformun verisini doğrudan kullanabilir.</w:t>
      </w:r>
    </w:p>
    <w:p w14:paraId="02573186" w14:textId="77777777" w:rsidR="00D07A39" w:rsidRPr="00D07A39" w:rsidRDefault="003E66BD" w:rsidP="004E6F5B">
      <w:pPr>
        <w:jc w:val="both"/>
      </w:pPr>
      <w:r>
        <w:pict w14:anchorId="52FF52BC">
          <v:rect id="_x0000_i1121" style="width:0;height:1.5pt" o:hralign="center" o:hrstd="t" o:hr="t" fillcolor="#a0a0a0" stroked="f"/>
        </w:pict>
      </w:r>
    </w:p>
    <w:p w14:paraId="66139D65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b/>
          <w:bCs/>
        </w:rPr>
        <w:t>4️</w:t>
      </w:r>
      <w:r w:rsidRPr="00D07A39">
        <w:rPr>
          <w:rFonts w:ascii="Segoe UI Symbol" w:hAnsi="Segoe UI Symbol" w:cs="Segoe UI Symbol"/>
          <w:b/>
          <w:bCs/>
        </w:rPr>
        <w:t>⃣</w:t>
      </w:r>
      <w:r w:rsidRPr="00D07A39">
        <w:rPr>
          <w:b/>
          <w:bCs/>
        </w:rPr>
        <w:t xml:space="preserve"> Kamu Bilgilendirme Kampanyası</w:t>
      </w:r>
    </w:p>
    <w:p w14:paraId="198A22FB" w14:textId="77777777" w:rsidR="00D07A39" w:rsidRPr="00D07A39" w:rsidRDefault="00D07A39" w:rsidP="004E6F5B">
      <w:pPr>
        <w:numPr>
          <w:ilvl w:val="0"/>
          <w:numId w:val="91"/>
        </w:numPr>
        <w:jc w:val="both"/>
      </w:pPr>
      <w:r w:rsidRPr="00D07A39">
        <w:t>“TV’deki fiyat, kuyumcu fiyatı değildir” temalı kısa kamu spotları hazırlanmalı.</w:t>
      </w:r>
    </w:p>
    <w:p w14:paraId="636CC841" w14:textId="77777777" w:rsidR="00D07A39" w:rsidRPr="00D07A39" w:rsidRDefault="00D07A39" w:rsidP="004E6F5B">
      <w:pPr>
        <w:numPr>
          <w:ilvl w:val="0"/>
          <w:numId w:val="91"/>
        </w:numPr>
        <w:jc w:val="both"/>
      </w:pPr>
      <w:r w:rsidRPr="00D07A39">
        <w:t>Tüketicinin altın fiyatını güvenilir kaynaktan öğrenmesi teşvik edilmeli.</w:t>
      </w:r>
    </w:p>
    <w:p w14:paraId="5F4B53FB" w14:textId="77777777" w:rsidR="00D07A39" w:rsidRPr="00D07A39" w:rsidRDefault="003E66BD" w:rsidP="004E6F5B">
      <w:pPr>
        <w:jc w:val="both"/>
      </w:pPr>
      <w:r>
        <w:pict w14:anchorId="2815E4BE">
          <v:rect id="_x0000_i1122" style="width:0;height:1.5pt" o:hralign="center" o:hrstd="t" o:hr="t" fillcolor="#a0a0a0" stroked="f"/>
        </w:pict>
      </w:r>
    </w:p>
    <w:p w14:paraId="67E1B360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b/>
          <w:bCs/>
        </w:rPr>
        <w:t>5️</w:t>
      </w:r>
      <w:r w:rsidRPr="00D07A39">
        <w:rPr>
          <w:rFonts w:ascii="Segoe UI Symbol" w:hAnsi="Segoe UI Symbol" w:cs="Segoe UI Symbol"/>
          <w:b/>
          <w:bCs/>
        </w:rPr>
        <w:t>⃣</w:t>
      </w:r>
      <w:r w:rsidRPr="00D07A39">
        <w:rPr>
          <w:b/>
          <w:bCs/>
        </w:rPr>
        <w:t xml:space="preserve"> Kuyumculuk Fiyat Endeksi Yayınlanmalı</w:t>
      </w:r>
    </w:p>
    <w:p w14:paraId="58AB58FE" w14:textId="77777777" w:rsidR="00D07A39" w:rsidRPr="00D07A39" w:rsidRDefault="00D07A39" w:rsidP="004E6F5B">
      <w:pPr>
        <w:numPr>
          <w:ilvl w:val="0"/>
          <w:numId w:val="92"/>
        </w:numPr>
        <w:jc w:val="both"/>
      </w:pPr>
      <w:r w:rsidRPr="00D07A39">
        <w:t>Aylık olarak “Türkiye Kuyumculuk Fiyat Endeksi (TKFE)” yayımlanmalı.</w:t>
      </w:r>
    </w:p>
    <w:p w14:paraId="4081F06D" w14:textId="77777777" w:rsidR="00D07A39" w:rsidRPr="00D07A39" w:rsidRDefault="00D07A39" w:rsidP="004E6F5B">
      <w:pPr>
        <w:numPr>
          <w:ilvl w:val="0"/>
          <w:numId w:val="92"/>
        </w:numPr>
        <w:jc w:val="both"/>
      </w:pPr>
      <w:r w:rsidRPr="00D07A39">
        <w:t>Bu endeks, sektördeki fiyat aralıklarını bilimsel temelde ölçer ve medyaya referans olur.</w:t>
      </w:r>
    </w:p>
    <w:p w14:paraId="53F14B81" w14:textId="77777777" w:rsidR="00D07A39" w:rsidRPr="00D07A39" w:rsidRDefault="003E66BD" w:rsidP="004E6F5B">
      <w:pPr>
        <w:jc w:val="both"/>
      </w:pPr>
      <w:r>
        <w:pict w14:anchorId="6AF51CD2">
          <v:rect id="_x0000_i1123" style="width:0;height:1.5pt" o:hralign="center" o:hrstd="t" o:hr="t" fillcolor="#a0a0a0" stroked="f"/>
        </w:pict>
      </w:r>
    </w:p>
    <w:p w14:paraId="6AEA7FC2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📊</w:t>
      </w:r>
      <w:r w:rsidRPr="00D07A39">
        <w:rPr>
          <w:b/>
          <w:bCs/>
        </w:rPr>
        <w:t xml:space="preserve"> 6.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138"/>
        <w:gridCol w:w="2645"/>
        <w:gridCol w:w="751"/>
      </w:tblGrid>
      <w:tr w:rsidR="00D07A39" w:rsidRPr="00D07A39" w14:paraId="70DD014C" w14:textId="77777777" w:rsidTr="00FC4B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3424E5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lastRenderedPageBreak/>
              <w:t>Aşama</w:t>
            </w:r>
          </w:p>
        </w:tc>
        <w:tc>
          <w:tcPr>
            <w:tcW w:w="0" w:type="auto"/>
            <w:vAlign w:val="center"/>
            <w:hideMark/>
          </w:tcPr>
          <w:p w14:paraId="087842EE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08AC60DB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580C7478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t>Süre</w:t>
            </w:r>
          </w:p>
        </w:tc>
      </w:tr>
      <w:tr w:rsidR="00D07A39" w:rsidRPr="00D07A39" w14:paraId="0ECC2626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7BB6A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1</w:t>
            </w:r>
          </w:p>
        </w:tc>
        <w:tc>
          <w:tcPr>
            <w:tcW w:w="0" w:type="auto"/>
            <w:vAlign w:val="center"/>
            <w:hideMark/>
          </w:tcPr>
          <w:p w14:paraId="172DC6A0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Referans fiyat formülünün oluşturulması</w:t>
            </w:r>
          </w:p>
        </w:tc>
        <w:tc>
          <w:tcPr>
            <w:tcW w:w="0" w:type="auto"/>
            <w:vAlign w:val="center"/>
            <w:hideMark/>
          </w:tcPr>
          <w:p w14:paraId="522997EE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Darphane + Borsa İstanbul</w:t>
            </w:r>
          </w:p>
        </w:tc>
        <w:tc>
          <w:tcPr>
            <w:tcW w:w="0" w:type="auto"/>
            <w:vAlign w:val="center"/>
            <w:hideMark/>
          </w:tcPr>
          <w:p w14:paraId="20B65AF5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6 ay</w:t>
            </w:r>
          </w:p>
        </w:tc>
      </w:tr>
      <w:tr w:rsidR="00D07A39" w:rsidRPr="00D07A39" w14:paraId="075E5DCF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03BAC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2</w:t>
            </w:r>
          </w:p>
        </w:tc>
        <w:tc>
          <w:tcPr>
            <w:tcW w:w="0" w:type="auto"/>
            <w:vAlign w:val="center"/>
            <w:hideMark/>
          </w:tcPr>
          <w:p w14:paraId="5D5E1458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RTÜK–Bakanlık yayın protokolü</w:t>
            </w:r>
          </w:p>
        </w:tc>
        <w:tc>
          <w:tcPr>
            <w:tcW w:w="0" w:type="auto"/>
            <w:vAlign w:val="center"/>
            <w:hideMark/>
          </w:tcPr>
          <w:p w14:paraId="7D3F4C28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Ticaret Bakanlığı</w:t>
            </w:r>
          </w:p>
        </w:tc>
        <w:tc>
          <w:tcPr>
            <w:tcW w:w="0" w:type="auto"/>
            <w:vAlign w:val="center"/>
            <w:hideMark/>
          </w:tcPr>
          <w:p w14:paraId="005992B8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9 ay</w:t>
            </w:r>
          </w:p>
        </w:tc>
      </w:tr>
      <w:tr w:rsidR="00D07A39" w:rsidRPr="00D07A39" w14:paraId="43C3C946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1942F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3</w:t>
            </w:r>
          </w:p>
        </w:tc>
        <w:tc>
          <w:tcPr>
            <w:tcW w:w="0" w:type="auto"/>
            <w:vAlign w:val="center"/>
            <w:hideMark/>
          </w:tcPr>
          <w:p w14:paraId="50DEA9F4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Altın Bilgi Platformu’nun devreye alınması</w:t>
            </w:r>
          </w:p>
        </w:tc>
        <w:tc>
          <w:tcPr>
            <w:tcW w:w="0" w:type="auto"/>
            <w:vAlign w:val="center"/>
            <w:hideMark/>
          </w:tcPr>
          <w:p w14:paraId="092ACCDC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Ankara Kuyumcular Odası</w:t>
            </w:r>
          </w:p>
        </w:tc>
        <w:tc>
          <w:tcPr>
            <w:tcW w:w="0" w:type="auto"/>
            <w:vAlign w:val="center"/>
            <w:hideMark/>
          </w:tcPr>
          <w:p w14:paraId="4A01D7E2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12 ay</w:t>
            </w:r>
          </w:p>
        </w:tc>
      </w:tr>
      <w:tr w:rsidR="00D07A39" w:rsidRPr="00D07A39" w14:paraId="7DD5832F" w14:textId="77777777" w:rsidTr="00FC4B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D69E8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4</w:t>
            </w:r>
          </w:p>
        </w:tc>
        <w:tc>
          <w:tcPr>
            <w:tcW w:w="0" w:type="auto"/>
            <w:vAlign w:val="center"/>
            <w:hideMark/>
          </w:tcPr>
          <w:p w14:paraId="22A4BD34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Kamu spotu kampanyası</w:t>
            </w:r>
          </w:p>
        </w:tc>
        <w:tc>
          <w:tcPr>
            <w:tcW w:w="0" w:type="auto"/>
            <w:vAlign w:val="center"/>
            <w:hideMark/>
          </w:tcPr>
          <w:p w14:paraId="24FB3827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Federasyon + RTÜK</w:t>
            </w:r>
          </w:p>
        </w:tc>
        <w:tc>
          <w:tcPr>
            <w:tcW w:w="0" w:type="auto"/>
            <w:vAlign w:val="center"/>
            <w:hideMark/>
          </w:tcPr>
          <w:p w14:paraId="54A5F5DA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Sürekli</w:t>
            </w:r>
          </w:p>
        </w:tc>
      </w:tr>
    </w:tbl>
    <w:p w14:paraId="03169DDC" w14:textId="77777777" w:rsidR="00D07A39" w:rsidRPr="00D07A39" w:rsidRDefault="003E66BD" w:rsidP="004E6F5B">
      <w:pPr>
        <w:jc w:val="both"/>
      </w:pPr>
      <w:r>
        <w:pict w14:anchorId="585F8F49">
          <v:rect id="_x0000_i1124" style="width:0;height:1.5pt" o:hralign="center" o:hrstd="t" o:hr="t" fillcolor="#a0a0a0" stroked="f"/>
        </w:pict>
      </w:r>
    </w:p>
    <w:p w14:paraId="15B2B719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🌟</w:t>
      </w:r>
      <w:r w:rsidRPr="00D07A39">
        <w:rPr>
          <w:b/>
          <w:bCs/>
        </w:rPr>
        <w:t xml:space="preserve"> 7. Beklenen Faydalar</w:t>
      </w:r>
    </w:p>
    <w:p w14:paraId="0426FA14" w14:textId="77777777" w:rsidR="00D07A39" w:rsidRPr="00D07A39" w:rsidRDefault="00D07A39" w:rsidP="004E6F5B">
      <w:pPr>
        <w:numPr>
          <w:ilvl w:val="0"/>
          <w:numId w:val="93"/>
        </w:numPr>
        <w:jc w:val="both"/>
      </w:pPr>
      <w:r w:rsidRPr="00D07A39">
        <w:t>Tüketici güveni artar, yanlış algılar azalır.</w:t>
      </w:r>
    </w:p>
    <w:p w14:paraId="66547A06" w14:textId="77777777" w:rsidR="00D07A39" w:rsidRPr="00D07A39" w:rsidRDefault="00D07A39" w:rsidP="004E6F5B">
      <w:pPr>
        <w:numPr>
          <w:ilvl w:val="0"/>
          <w:numId w:val="93"/>
        </w:numPr>
        <w:jc w:val="both"/>
      </w:pPr>
      <w:r w:rsidRPr="00D07A39">
        <w:t>Fiyat istikrarı ve piyasa güveni güçlenir.</w:t>
      </w:r>
    </w:p>
    <w:p w14:paraId="51DA3130" w14:textId="77777777" w:rsidR="00D07A39" w:rsidRPr="00D07A39" w:rsidRDefault="00D07A39" w:rsidP="004E6F5B">
      <w:pPr>
        <w:numPr>
          <w:ilvl w:val="0"/>
          <w:numId w:val="93"/>
        </w:numPr>
        <w:jc w:val="both"/>
      </w:pPr>
      <w:r w:rsidRPr="00D07A39">
        <w:t>Medya–sektör iletişimi kurumsallaşır.</w:t>
      </w:r>
    </w:p>
    <w:p w14:paraId="3A9DE5B0" w14:textId="77777777" w:rsidR="00D07A39" w:rsidRPr="00D07A39" w:rsidRDefault="00D07A39" w:rsidP="004E6F5B">
      <w:pPr>
        <w:numPr>
          <w:ilvl w:val="0"/>
          <w:numId w:val="93"/>
        </w:numPr>
        <w:jc w:val="both"/>
      </w:pPr>
      <w:r w:rsidRPr="00D07A39">
        <w:t>Kuyumculuk sektörü itibarını geri kazanır.</w:t>
      </w:r>
    </w:p>
    <w:p w14:paraId="56817650" w14:textId="77777777" w:rsidR="00D07A39" w:rsidRPr="00D07A39" w:rsidRDefault="003E66BD" w:rsidP="004E6F5B">
      <w:pPr>
        <w:jc w:val="both"/>
      </w:pPr>
      <w:r>
        <w:pict w14:anchorId="6508CC0B">
          <v:rect id="_x0000_i1125" style="width:0;height:1.5pt" o:hralign="center" o:hrstd="t" o:hr="t" fillcolor="#a0a0a0" stroked="f"/>
        </w:pict>
      </w:r>
    </w:p>
    <w:p w14:paraId="3FA4D20D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⚖️</w:t>
      </w:r>
      <w:r w:rsidRPr="00D07A39">
        <w:rPr>
          <w:b/>
          <w:bCs/>
        </w:rPr>
        <w:t xml:space="preserve"> 8. Yasal Düzenleme Önerisi (Taslak Madde)</w:t>
      </w:r>
    </w:p>
    <w:p w14:paraId="2795C64A" w14:textId="77777777" w:rsidR="001F5225" w:rsidRDefault="00D07A39" w:rsidP="004E6F5B">
      <w:pPr>
        <w:jc w:val="both"/>
        <w:rPr>
          <w:b/>
          <w:bCs/>
        </w:rPr>
      </w:pPr>
      <w:r w:rsidRPr="00D07A39">
        <w:rPr>
          <w:b/>
          <w:bCs/>
        </w:rPr>
        <w:t>Madde X – Altın Fiyatlarının Kamuya Açıklanması:</w:t>
      </w:r>
    </w:p>
    <w:p w14:paraId="1C631509" w14:textId="77777777" w:rsidR="001F5225" w:rsidRDefault="00D07A39" w:rsidP="004E6F5B">
      <w:pPr>
        <w:jc w:val="both"/>
      </w:pPr>
      <w:r w:rsidRPr="00D07A39">
        <w:t>Televizyon, dijital yayın ve haber kuruluşları, değerli maden fiyatlarını yalnızca</w:t>
      </w:r>
      <w:r w:rsidRPr="00D07A39">
        <w:br/>
        <w:t>Darphane ve Borsa İstanbul tarafından açıklanan referans fiyatlar üzerinden duyurabilir.</w:t>
      </w:r>
      <w:r w:rsidRPr="00D07A39">
        <w:br/>
        <w:t>Bu fiyatlar, “fiziki satış fiyatı değildir” ibaresiyle yayımlanır.</w:t>
      </w:r>
    </w:p>
    <w:p w14:paraId="311B0149" w14:textId="202AA940" w:rsidR="00D07A39" w:rsidRPr="00D07A39" w:rsidRDefault="00D07A39" w:rsidP="004E6F5B">
      <w:pPr>
        <w:jc w:val="both"/>
      </w:pPr>
      <w:r w:rsidRPr="00D07A39">
        <w:t xml:space="preserve">Yanıltıcı veya </w:t>
      </w:r>
      <w:proofErr w:type="gramStart"/>
      <w:r w:rsidRPr="00D07A39">
        <w:t>spekülatif</w:t>
      </w:r>
      <w:proofErr w:type="gramEnd"/>
      <w:r w:rsidRPr="00D07A39">
        <w:t xml:space="preserve"> fiyat açıklamaları, ticari manipülasyon sayılır.</w:t>
      </w:r>
    </w:p>
    <w:p w14:paraId="740D08B6" w14:textId="77777777" w:rsidR="00D07A39" w:rsidRPr="00D07A39" w:rsidRDefault="003E66BD" w:rsidP="004E6F5B">
      <w:pPr>
        <w:jc w:val="both"/>
      </w:pPr>
      <w:r>
        <w:pict w14:anchorId="1D88AAC0">
          <v:rect id="_x0000_i1126" style="width:0;height:1.5pt" o:hralign="center" o:hrstd="t" o:hr="t" fillcolor="#a0a0a0" stroked="f"/>
        </w:pict>
      </w:r>
    </w:p>
    <w:p w14:paraId="33141AFD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🔶</w:t>
      </w:r>
      <w:r w:rsidRPr="00D07A39">
        <w:rPr>
          <w:b/>
          <w:bCs/>
        </w:rPr>
        <w:t xml:space="preserve"> 9.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2830"/>
      </w:tblGrid>
      <w:tr w:rsidR="00D07A39" w:rsidRPr="00D07A39" w14:paraId="6AE460A5" w14:textId="77777777" w:rsidTr="00FC4B9E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255C32E7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t>Sorun</w:t>
            </w:r>
          </w:p>
        </w:tc>
        <w:tc>
          <w:tcPr>
            <w:tcW w:w="3088" w:type="dxa"/>
            <w:vAlign w:val="center"/>
            <w:hideMark/>
          </w:tcPr>
          <w:p w14:paraId="5D199D56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t>Etkisi</w:t>
            </w:r>
          </w:p>
        </w:tc>
        <w:tc>
          <w:tcPr>
            <w:tcW w:w="2785" w:type="dxa"/>
            <w:vAlign w:val="center"/>
            <w:hideMark/>
          </w:tcPr>
          <w:p w14:paraId="3AB5C8C7" w14:textId="77777777" w:rsidR="00D07A39" w:rsidRPr="00D07A39" w:rsidRDefault="00D07A3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07A39">
              <w:rPr>
                <w:b/>
                <w:bCs/>
              </w:rPr>
              <w:t>Çözüm</w:t>
            </w:r>
          </w:p>
        </w:tc>
      </w:tr>
      <w:tr w:rsidR="00D07A39" w:rsidRPr="00D07A39" w14:paraId="490994F8" w14:textId="77777777" w:rsidTr="00FC4B9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65C786D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Televizyon fiyatları gerçek piyasayı yansıtmıyor</w:t>
            </w:r>
          </w:p>
        </w:tc>
        <w:tc>
          <w:tcPr>
            <w:tcW w:w="3088" w:type="dxa"/>
            <w:vAlign w:val="center"/>
            <w:hideMark/>
          </w:tcPr>
          <w:p w14:paraId="3484C963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 xml:space="preserve">Güven kaybı, </w:t>
            </w:r>
            <w:proofErr w:type="gramStart"/>
            <w:r w:rsidRPr="00D07A39">
              <w:t>manipülasyon</w:t>
            </w:r>
            <w:proofErr w:type="gramEnd"/>
          </w:p>
        </w:tc>
        <w:tc>
          <w:tcPr>
            <w:tcW w:w="2785" w:type="dxa"/>
            <w:vAlign w:val="center"/>
            <w:hideMark/>
          </w:tcPr>
          <w:p w14:paraId="652EA1FF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Referans fiyat sistemi</w:t>
            </w:r>
          </w:p>
        </w:tc>
      </w:tr>
      <w:tr w:rsidR="00D07A39" w:rsidRPr="00D07A39" w14:paraId="0C210634" w14:textId="77777777" w:rsidTr="00FC4B9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FA4C610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Kaynak belirsizliği</w:t>
            </w:r>
          </w:p>
        </w:tc>
        <w:tc>
          <w:tcPr>
            <w:tcW w:w="3088" w:type="dxa"/>
            <w:vAlign w:val="center"/>
            <w:hideMark/>
          </w:tcPr>
          <w:p w14:paraId="3F4F10BB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Yanıltıcı yayınlar</w:t>
            </w:r>
          </w:p>
        </w:tc>
        <w:tc>
          <w:tcPr>
            <w:tcW w:w="2785" w:type="dxa"/>
            <w:vAlign w:val="center"/>
            <w:hideMark/>
          </w:tcPr>
          <w:p w14:paraId="5741A342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RTÜK–Bakanlık protokolü</w:t>
            </w:r>
          </w:p>
        </w:tc>
      </w:tr>
      <w:tr w:rsidR="00D07A39" w:rsidRPr="00D07A39" w14:paraId="661F71EF" w14:textId="77777777" w:rsidTr="00FC4B9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9F7A997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Tüketici bilinçsizliği</w:t>
            </w:r>
          </w:p>
        </w:tc>
        <w:tc>
          <w:tcPr>
            <w:tcW w:w="3088" w:type="dxa"/>
            <w:vAlign w:val="center"/>
            <w:hideMark/>
          </w:tcPr>
          <w:p w14:paraId="5D32089B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Haksız rekabet</w:t>
            </w:r>
          </w:p>
        </w:tc>
        <w:tc>
          <w:tcPr>
            <w:tcW w:w="2785" w:type="dxa"/>
            <w:vAlign w:val="center"/>
            <w:hideMark/>
          </w:tcPr>
          <w:p w14:paraId="6380FAB9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Bilgilendirme kampanyası</w:t>
            </w:r>
          </w:p>
        </w:tc>
      </w:tr>
      <w:tr w:rsidR="00D07A39" w:rsidRPr="00D07A39" w14:paraId="5D2E54F6" w14:textId="77777777" w:rsidTr="00FC4B9E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F62B8C9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Fiyat istikrarsızlığı</w:t>
            </w:r>
          </w:p>
        </w:tc>
        <w:tc>
          <w:tcPr>
            <w:tcW w:w="3088" w:type="dxa"/>
            <w:vAlign w:val="center"/>
            <w:hideMark/>
          </w:tcPr>
          <w:p w14:paraId="6957E47D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Sektör itibarı düşüyor</w:t>
            </w:r>
          </w:p>
        </w:tc>
        <w:tc>
          <w:tcPr>
            <w:tcW w:w="2785" w:type="dxa"/>
            <w:vAlign w:val="center"/>
            <w:hideMark/>
          </w:tcPr>
          <w:p w14:paraId="6BE577B5" w14:textId="77777777" w:rsidR="00D07A39" w:rsidRPr="00D07A39" w:rsidRDefault="00D07A39" w:rsidP="004E6F5B">
            <w:pPr>
              <w:spacing w:after="0" w:line="240" w:lineRule="auto"/>
              <w:jc w:val="both"/>
            </w:pPr>
            <w:r w:rsidRPr="00D07A39">
              <w:t>Kuyumculuk Fiyat Endeksi</w:t>
            </w:r>
          </w:p>
        </w:tc>
      </w:tr>
    </w:tbl>
    <w:p w14:paraId="557E4519" w14:textId="77777777" w:rsidR="00D07A39" w:rsidRPr="00D07A39" w:rsidRDefault="003E66BD" w:rsidP="004E6F5B">
      <w:pPr>
        <w:jc w:val="both"/>
      </w:pPr>
      <w:r>
        <w:pict w14:anchorId="1F0B38AE">
          <v:rect id="_x0000_i1127" style="width:0;height:1.5pt" o:hralign="center" o:hrstd="t" o:hr="t" fillcolor="#a0a0a0" stroked="f"/>
        </w:pict>
      </w:r>
    </w:p>
    <w:p w14:paraId="682DA0DA" w14:textId="77777777" w:rsidR="00D07A39" w:rsidRPr="00D07A39" w:rsidRDefault="00D07A39" w:rsidP="004E6F5B">
      <w:pPr>
        <w:jc w:val="both"/>
        <w:rPr>
          <w:b/>
          <w:bCs/>
        </w:rPr>
      </w:pPr>
      <w:r w:rsidRPr="00D07A39">
        <w:rPr>
          <w:rFonts w:ascii="Segoe UI Emoji" w:hAnsi="Segoe UI Emoji" w:cs="Segoe UI Emoji"/>
          <w:b/>
          <w:bCs/>
        </w:rPr>
        <w:t>💬</w:t>
      </w:r>
      <w:r w:rsidRPr="00D07A39">
        <w:rPr>
          <w:b/>
          <w:bCs/>
        </w:rPr>
        <w:t xml:space="preserve"> 10. Sonuç</w:t>
      </w:r>
    </w:p>
    <w:p w14:paraId="3980C40E" w14:textId="21E6D5DD" w:rsidR="00D07A39" w:rsidRDefault="00D07A39" w:rsidP="004E6F5B">
      <w:pPr>
        <w:jc w:val="both"/>
      </w:pPr>
      <w:r w:rsidRPr="00D07A39">
        <w:t>Televizyonlardaki altın fiyatları, halkın algısını şekillendiren en güçlü araçlardan biri.</w:t>
      </w:r>
      <w:r w:rsidRPr="00D07A39">
        <w:br/>
        <w:t xml:space="preserve">Bu alan denetimsiz kaldığı sürece, </w:t>
      </w:r>
      <w:r w:rsidRPr="00D07A39">
        <w:rPr>
          <w:b/>
          <w:bCs/>
        </w:rPr>
        <w:t>kuyumculuk sektöründeki güven zinciri kırılmaya devam edecek</w:t>
      </w:r>
      <w:r w:rsidR="00FC4B9E">
        <w:rPr>
          <w:b/>
          <w:bCs/>
        </w:rPr>
        <w:t>tir</w:t>
      </w:r>
      <w:r w:rsidRPr="00D07A39">
        <w:rPr>
          <w:b/>
          <w:bCs/>
        </w:rPr>
        <w:t>.</w:t>
      </w:r>
      <w:r w:rsidRPr="00D07A39">
        <w:br/>
        <w:t xml:space="preserve">Gerçek çözüm, </w:t>
      </w:r>
      <w:r w:rsidRPr="00D07A39">
        <w:rPr>
          <w:b/>
          <w:bCs/>
        </w:rPr>
        <w:t>resmî referans fiyat + medya sorumluluğu + dijital şeffaflık</w:t>
      </w:r>
      <w:r w:rsidRPr="00D07A39">
        <w:t xml:space="preserve"> dengesinin </w:t>
      </w:r>
      <w:r w:rsidRPr="00D07A39">
        <w:lastRenderedPageBreak/>
        <w:t>kurulmasıdır.</w:t>
      </w:r>
      <w:r w:rsidRPr="00D07A39">
        <w:br/>
        <w:t>Bu mekanizma kurulursa hem tüketici doğru bilgiye ulaşır hem de sektör itibarı korunur.</w:t>
      </w:r>
    </w:p>
    <w:p w14:paraId="3EF995FE" w14:textId="77777777" w:rsidR="00FC4B9E" w:rsidRDefault="00FC4B9E" w:rsidP="004E6F5B">
      <w:pPr>
        <w:jc w:val="both"/>
      </w:pPr>
    </w:p>
    <w:p w14:paraId="692C8142" w14:textId="6B67BFFA" w:rsidR="00FC4B9E" w:rsidRDefault="00FC4B9E" w:rsidP="004E6F5B">
      <w:pPr>
        <w:jc w:val="both"/>
      </w:pPr>
      <w:r>
        <w:br w:type="page"/>
      </w:r>
    </w:p>
    <w:p w14:paraId="063CD575" w14:textId="0D2FF99A" w:rsidR="00FC4B9E" w:rsidRPr="00F421A2" w:rsidRDefault="001A505B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2" w:name="_Toc213511830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KUYUMCULUK SEKTÖRÜNDE TOPTANCI – PERAKENDECİ AYRIMININ YAPILAMAMASI</w:t>
      </w:r>
      <w:bookmarkEnd w:id="12"/>
    </w:p>
    <w:p w14:paraId="752604C8" w14:textId="77777777" w:rsidR="00E25069" w:rsidRPr="00E25069" w:rsidRDefault="00E25069" w:rsidP="004E6F5B">
      <w:pPr>
        <w:jc w:val="both"/>
      </w:pPr>
      <w:r w:rsidRPr="00E25069">
        <w:t xml:space="preserve">Bu konu kuyumculuk sektörünün </w:t>
      </w:r>
      <w:r w:rsidRPr="00E25069">
        <w:rPr>
          <w:b/>
          <w:bCs/>
        </w:rPr>
        <w:t>en kronik ama en az konuşulan yapısal sorunu</w:t>
      </w:r>
      <w:r w:rsidRPr="00E25069">
        <w:t>:</w:t>
      </w:r>
      <w:r w:rsidRPr="00E25069">
        <w:br/>
        <w:t xml:space="preserve">Toptancı ve perakendeci faaliyetlerinin </w:t>
      </w:r>
      <w:r w:rsidRPr="00E25069">
        <w:rPr>
          <w:b/>
          <w:bCs/>
        </w:rPr>
        <w:t>birbirine karışması</w:t>
      </w:r>
      <w:r w:rsidRPr="00E25069">
        <w:t>.</w:t>
      </w:r>
    </w:p>
    <w:p w14:paraId="4E9275A0" w14:textId="77777777" w:rsidR="00E25069" w:rsidRPr="00E25069" w:rsidRDefault="00E25069" w:rsidP="004E6F5B">
      <w:pPr>
        <w:jc w:val="both"/>
      </w:pPr>
      <w:r w:rsidRPr="00E25069">
        <w:t>Kuyumculukta toptan satış (diğer kuyumculara, atölyelere satış) ile perakende satış (nihai tüketiciye satış) hem ticari hem hukuki hem de vergi açısından farklı statüler gerektirir.</w:t>
      </w:r>
      <w:r w:rsidRPr="00E25069">
        <w:br/>
        <w:t xml:space="preserve">Ama Türkiye’de bu ayrım net olmadığı için </w:t>
      </w:r>
      <w:r w:rsidRPr="00E25069">
        <w:rPr>
          <w:b/>
          <w:bCs/>
        </w:rPr>
        <w:t>haksız rekabet, fiyat dengesizliği ve kayıt dışılık</w:t>
      </w:r>
      <w:r w:rsidRPr="00E25069">
        <w:t xml:space="preserve"> ortaya çıkıyor.</w:t>
      </w:r>
    </w:p>
    <w:p w14:paraId="63B75676" w14:textId="1FA0DFA8" w:rsidR="00E25069" w:rsidRPr="00E25069" w:rsidRDefault="0075286E" w:rsidP="004E6F5B">
      <w:pPr>
        <w:jc w:val="both"/>
      </w:pPr>
      <w:r>
        <w:t>B</w:t>
      </w:r>
      <w:r w:rsidR="00E25069" w:rsidRPr="00E25069">
        <w:t>u sorunu</w:t>
      </w:r>
      <w:r>
        <w:t>n</w:t>
      </w:r>
      <w:r w:rsidR="00E25069" w:rsidRPr="00E25069">
        <w:t xml:space="preserve"> etkileri ve çözüm yolları sistemli biçimde </w:t>
      </w:r>
      <w:r>
        <w:t xml:space="preserve">aşağıda </w:t>
      </w:r>
      <w:r w:rsidR="00E25069" w:rsidRPr="00E25069">
        <w:t>açıkla</w:t>
      </w:r>
      <w:r w:rsidR="005274A7">
        <w:t>nmaktadır</w:t>
      </w:r>
      <w:r w:rsidR="00E25069" w:rsidRPr="00E25069">
        <w:t>:</w:t>
      </w:r>
    </w:p>
    <w:p w14:paraId="0B7CD6D2" w14:textId="77777777" w:rsidR="00E25069" w:rsidRPr="00E25069" w:rsidRDefault="003E66BD" w:rsidP="004E6F5B">
      <w:pPr>
        <w:jc w:val="both"/>
      </w:pPr>
      <w:r>
        <w:pict w14:anchorId="31D16F32">
          <v:rect id="_x0000_i1128" style="width:0;height:1.5pt" o:hralign="center" o:hrstd="t" o:hr="t" fillcolor="#a0a0a0" stroked="f"/>
        </w:pict>
      </w:r>
    </w:p>
    <w:p w14:paraId="4F49E39F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🔶</w:t>
      </w:r>
      <w:r w:rsidRPr="00E25069">
        <w:rPr>
          <w:b/>
          <w:bCs/>
        </w:rPr>
        <w:t xml:space="preserve"> 1. Sorunun Tanımı</w:t>
      </w:r>
    </w:p>
    <w:p w14:paraId="60AE207A" w14:textId="77777777" w:rsidR="00E25069" w:rsidRPr="00E25069" w:rsidRDefault="00E25069" w:rsidP="004E6F5B">
      <w:pPr>
        <w:jc w:val="both"/>
      </w:pPr>
      <w:r w:rsidRPr="00E25069">
        <w:t xml:space="preserve">Kuyumculuk sektöründe bazı işletmeler hem </w:t>
      </w:r>
      <w:r w:rsidRPr="00E25069">
        <w:rPr>
          <w:b/>
          <w:bCs/>
        </w:rPr>
        <w:t>toptancı</w:t>
      </w:r>
      <w:r w:rsidRPr="00E25069">
        <w:t xml:space="preserve"> (kuyumcuya satış yapan)</w:t>
      </w:r>
      <w:r w:rsidRPr="00E25069">
        <w:br/>
        <w:t xml:space="preserve">hem de </w:t>
      </w:r>
      <w:r w:rsidRPr="00E25069">
        <w:rPr>
          <w:b/>
          <w:bCs/>
        </w:rPr>
        <w:t>perakendeci</w:t>
      </w:r>
      <w:r w:rsidRPr="00E25069">
        <w:t xml:space="preserve"> (tüketiciye satış yapan) olarak faaliyet gösteriyor.</w:t>
      </w:r>
      <w:r w:rsidRPr="00E25069">
        <w:br/>
        <w:t>Ancak bu iki iş türü:</w:t>
      </w:r>
    </w:p>
    <w:p w14:paraId="1320E0BC" w14:textId="22D469B2" w:rsidR="00E25069" w:rsidRPr="00E25069" w:rsidRDefault="007D5746" w:rsidP="004E6F5B">
      <w:pPr>
        <w:numPr>
          <w:ilvl w:val="0"/>
          <w:numId w:val="94"/>
        </w:numPr>
        <w:jc w:val="both"/>
      </w:pPr>
      <w:r>
        <w:t>F</w:t>
      </w:r>
      <w:r w:rsidR="00E25069" w:rsidRPr="00E25069">
        <w:t>arklı müşteri gruplarına,</w:t>
      </w:r>
    </w:p>
    <w:p w14:paraId="6F5A3BCD" w14:textId="55AE7C6D" w:rsidR="00E25069" w:rsidRPr="00E25069" w:rsidRDefault="007D5746" w:rsidP="004E6F5B">
      <w:pPr>
        <w:numPr>
          <w:ilvl w:val="0"/>
          <w:numId w:val="94"/>
        </w:numPr>
        <w:jc w:val="both"/>
      </w:pPr>
      <w:r>
        <w:t>F</w:t>
      </w:r>
      <w:r w:rsidR="00E25069" w:rsidRPr="00E25069">
        <w:t>arklı fiyatlandırma sistemlerine,</w:t>
      </w:r>
    </w:p>
    <w:p w14:paraId="73B50774" w14:textId="312DD183" w:rsidR="00E25069" w:rsidRPr="00E25069" w:rsidRDefault="007D5746" w:rsidP="004E6F5B">
      <w:pPr>
        <w:numPr>
          <w:ilvl w:val="0"/>
          <w:numId w:val="94"/>
        </w:numPr>
        <w:jc w:val="both"/>
      </w:pPr>
      <w:r>
        <w:t>F</w:t>
      </w:r>
      <w:r w:rsidR="00E25069" w:rsidRPr="00E25069">
        <w:t>arklı vergi ve stok yapısına</w:t>
      </w:r>
      <w:r w:rsidR="00D11385">
        <w:t xml:space="preserve"> </w:t>
      </w:r>
      <w:r w:rsidR="00E25069" w:rsidRPr="00E25069">
        <w:t xml:space="preserve">sahip olmasına rağmen, </w:t>
      </w:r>
      <w:r w:rsidR="00E25069" w:rsidRPr="00E25069">
        <w:rPr>
          <w:b/>
          <w:bCs/>
        </w:rPr>
        <w:t>mevzuatta ayrımı net tanımlanmamış.</w:t>
      </w:r>
    </w:p>
    <w:p w14:paraId="02EBE135" w14:textId="77777777" w:rsidR="00E25069" w:rsidRPr="00E25069" w:rsidRDefault="00E25069" w:rsidP="004E6F5B">
      <w:pPr>
        <w:jc w:val="both"/>
      </w:pPr>
      <w:r w:rsidRPr="00E25069">
        <w:t>Bu nedenle aynı firma hem “toptan” adı altında düşük fiyatla ürün satıyor,</w:t>
      </w:r>
      <w:r w:rsidRPr="00E25069">
        <w:br/>
        <w:t>hem de “perakende mağaza” gibi davranarak bireysel müşteriye satış yapıyor.</w:t>
      </w:r>
      <w:r w:rsidRPr="00E25069">
        <w:br/>
        <w:t xml:space="preserve">Bu durum, piyasa dengesini bozan </w:t>
      </w:r>
      <w:proofErr w:type="spellStart"/>
      <w:r w:rsidRPr="00E25069">
        <w:rPr>
          <w:b/>
          <w:bCs/>
        </w:rPr>
        <w:t>hibrit</w:t>
      </w:r>
      <w:proofErr w:type="spellEnd"/>
      <w:r w:rsidRPr="00E25069">
        <w:rPr>
          <w:b/>
          <w:bCs/>
        </w:rPr>
        <w:t xml:space="preserve"> ve gri bir ticaret alanı</w:t>
      </w:r>
      <w:r w:rsidRPr="00E25069">
        <w:t xml:space="preserve"> yaratıyor.</w:t>
      </w:r>
    </w:p>
    <w:p w14:paraId="2E2B6FAB" w14:textId="77777777" w:rsidR="00E25069" w:rsidRPr="00E25069" w:rsidRDefault="003E66BD" w:rsidP="004E6F5B">
      <w:pPr>
        <w:jc w:val="both"/>
      </w:pPr>
      <w:r>
        <w:pict w14:anchorId="4AA3AAA1">
          <v:rect id="_x0000_i1129" style="width:0;height:1.5pt" o:hralign="center" o:hrstd="t" o:hr="t" fillcolor="#a0a0a0" stroked="f"/>
        </w:pict>
      </w:r>
    </w:p>
    <w:p w14:paraId="5367BC8D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⚠️</w:t>
      </w:r>
      <w:r w:rsidRPr="00E25069">
        <w:rPr>
          <w:b/>
          <w:bCs/>
        </w:rPr>
        <w:t xml:space="preserve"> 2. Mevcut Durum ve Sorunlar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6"/>
        <w:gridCol w:w="4237"/>
        <w:gridCol w:w="3548"/>
      </w:tblGrid>
      <w:tr w:rsidR="00E25069" w:rsidRPr="00E25069" w14:paraId="6E358DF8" w14:textId="77777777" w:rsidTr="007D57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B95E5D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5B65FA43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723ECC6E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Sonuç</w:t>
            </w:r>
          </w:p>
        </w:tc>
      </w:tr>
      <w:tr w:rsidR="00E25069" w:rsidRPr="00E25069" w14:paraId="20AEBEE6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46698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rPr>
                <w:b/>
                <w:bCs/>
              </w:rPr>
              <w:t>Ticari Statü</w:t>
            </w:r>
          </w:p>
        </w:tc>
        <w:tc>
          <w:tcPr>
            <w:tcW w:w="0" w:type="auto"/>
            <w:vAlign w:val="center"/>
            <w:hideMark/>
          </w:tcPr>
          <w:p w14:paraId="3330A6AB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Toptan–perakende ayrımı net değil</w:t>
            </w:r>
          </w:p>
        </w:tc>
        <w:tc>
          <w:tcPr>
            <w:tcW w:w="0" w:type="auto"/>
            <w:vAlign w:val="center"/>
            <w:hideMark/>
          </w:tcPr>
          <w:p w14:paraId="6C76B29A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Denetim zayıf, fiyat karmaşası</w:t>
            </w:r>
          </w:p>
        </w:tc>
      </w:tr>
      <w:tr w:rsidR="00E25069" w:rsidRPr="00E25069" w14:paraId="4AD38FB0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E4842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rPr>
                <w:b/>
                <w:bCs/>
              </w:rPr>
              <w:t>Vergi Yapısı</w:t>
            </w:r>
          </w:p>
        </w:tc>
        <w:tc>
          <w:tcPr>
            <w:tcW w:w="0" w:type="auto"/>
            <w:vAlign w:val="center"/>
            <w:hideMark/>
          </w:tcPr>
          <w:p w14:paraId="6C86E97C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Farklı KDV oranları karışıyor</w:t>
            </w:r>
          </w:p>
        </w:tc>
        <w:tc>
          <w:tcPr>
            <w:tcW w:w="0" w:type="auto"/>
            <w:vAlign w:val="center"/>
            <w:hideMark/>
          </w:tcPr>
          <w:p w14:paraId="0EB82E44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Vergi kaybı, haksız rekabet</w:t>
            </w:r>
          </w:p>
        </w:tc>
      </w:tr>
      <w:tr w:rsidR="00E25069" w:rsidRPr="00E25069" w14:paraId="66E7E897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C3A7D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rPr>
                <w:b/>
                <w:bCs/>
              </w:rPr>
              <w:t>Etiketleme</w:t>
            </w:r>
          </w:p>
        </w:tc>
        <w:tc>
          <w:tcPr>
            <w:tcW w:w="0" w:type="auto"/>
            <w:vAlign w:val="center"/>
            <w:hideMark/>
          </w:tcPr>
          <w:p w14:paraId="6E9CA84C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“Toptan fiyatına perakende” sloganları</w:t>
            </w:r>
          </w:p>
        </w:tc>
        <w:tc>
          <w:tcPr>
            <w:tcW w:w="0" w:type="auto"/>
            <w:vAlign w:val="center"/>
            <w:hideMark/>
          </w:tcPr>
          <w:p w14:paraId="0AF1521D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Tüketici aldatılıyor</w:t>
            </w:r>
          </w:p>
        </w:tc>
      </w:tr>
      <w:tr w:rsidR="00E25069" w:rsidRPr="00E25069" w14:paraId="6065DFA8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2E2B0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rPr>
                <w:b/>
                <w:bCs/>
              </w:rPr>
              <w:t>Denetim</w:t>
            </w:r>
          </w:p>
        </w:tc>
        <w:tc>
          <w:tcPr>
            <w:tcW w:w="0" w:type="auto"/>
            <w:vAlign w:val="center"/>
            <w:hideMark/>
          </w:tcPr>
          <w:p w14:paraId="5A4F611D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Yetki belgesi türü tek</w:t>
            </w:r>
          </w:p>
        </w:tc>
        <w:tc>
          <w:tcPr>
            <w:tcW w:w="0" w:type="auto"/>
            <w:vAlign w:val="center"/>
            <w:hideMark/>
          </w:tcPr>
          <w:p w14:paraId="324D73F2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Oda ve Bakanlık kontrolü güçleşiyor</w:t>
            </w:r>
          </w:p>
        </w:tc>
      </w:tr>
      <w:tr w:rsidR="00E25069" w:rsidRPr="00E25069" w14:paraId="2074822D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21A94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rPr>
                <w:b/>
                <w:bCs/>
              </w:rPr>
              <w:t>Ticari Ahlak</w:t>
            </w:r>
          </w:p>
        </w:tc>
        <w:tc>
          <w:tcPr>
            <w:tcW w:w="0" w:type="auto"/>
            <w:vAlign w:val="center"/>
            <w:hideMark/>
          </w:tcPr>
          <w:p w14:paraId="660284D8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Toptancı, perakendecinin müşterisini alıyor</w:t>
            </w:r>
          </w:p>
        </w:tc>
        <w:tc>
          <w:tcPr>
            <w:tcW w:w="0" w:type="auto"/>
            <w:vAlign w:val="center"/>
            <w:hideMark/>
          </w:tcPr>
          <w:p w14:paraId="09AF2D96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Sektörde güven erozyonu</w:t>
            </w:r>
          </w:p>
        </w:tc>
      </w:tr>
    </w:tbl>
    <w:p w14:paraId="30B2B20B" w14:textId="77777777" w:rsidR="00E25069" w:rsidRPr="00E25069" w:rsidRDefault="003E66BD" w:rsidP="004E6F5B">
      <w:pPr>
        <w:jc w:val="both"/>
      </w:pPr>
      <w:r>
        <w:pict w14:anchorId="03D5B7B0">
          <v:rect id="_x0000_i1130" style="width:0;height:1.5pt" o:hralign="center" o:hrstd="t" o:hr="t" fillcolor="#a0a0a0" stroked="f"/>
        </w:pict>
      </w:r>
    </w:p>
    <w:p w14:paraId="52652497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🔍</w:t>
      </w:r>
      <w:r w:rsidRPr="00E25069">
        <w:rPr>
          <w:b/>
          <w:bCs/>
        </w:rPr>
        <w:t xml:space="preserve"> 3. Sorunun Temel Nedenleri</w:t>
      </w:r>
    </w:p>
    <w:p w14:paraId="2566ED2C" w14:textId="77777777" w:rsidR="00D11385" w:rsidRPr="00D11385" w:rsidRDefault="00E25069" w:rsidP="004E6F5B">
      <w:pPr>
        <w:numPr>
          <w:ilvl w:val="0"/>
          <w:numId w:val="95"/>
        </w:numPr>
        <w:jc w:val="both"/>
      </w:pPr>
      <w:r w:rsidRPr="00E25069">
        <w:rPr>
          <w:b/>
          <w:bCs/>
        </w:rPr>
        <w:t>Yasal tanım eksikliği:</w:t>
      </w:r>
    </w:p>
    <w:p w14:paraId="0D399178" w14:textId="78A57923" w:rsidR="00E25069" w:rsidRPr="00E25069" w:rsidRDefault="00E25069" w:rsidP="00D11385">
      <w:pPr>
        <w:ind w:left="720"/>
        <w:jc w:val="both"/>
      </w:pPr>
      <w:r w:rsidRPr="00E25069">
        <w:lastRenderedPageBreak/>
        <w:t>“Kuyum Ticareti Hakkında Yönetmelik” toptan ve perakende ayrımı yapmıyor; her işletmeye tek tip “Kuyumculuk Yetki Belgesi” veriliyor.</w:t>
      </w:r>
    </w:p>
    <w:p w14:paraId="50CFB57F" w14:textId="77777777" w:rsidR="00D11385" w:rsidRPr="00D11385" w:rsidRDefault="00E25069" w:rsidP="004E6F5B">
      <w:pPr>
        <w:numPr>
          <w:ilvl w:val="0"/>
          <w:numId w:val="95"/>
        </w:numPr>
        <w:jc w:val="both"/>
      </w:pPr>
      <w:r w:rsidRPr="00E25069">
        <w:rPr>
          <w:b/>
          <w:bCs/>
        </w:rPr>
        <w:t>Fiyatlandırma farkı belirsizliği:</w:t>
      </w:r>
    </w:p>
    <w:p w14:paraId="748E6F8C" w14:textId="4B7299AF" w:rsidR="00E25069" w:rsidRPr="00E25069" w:rsidRDefault="00E25069" w:rsidP="00D11385">
      <w:pPr>
        <w:ind w:left="720"/>
        <w:jc w:val="both"/>
      </w:pPr>
      <w:r w:rsidRPr="00E25069">
        <w:t>Toptancılar düşük kârla satış yaparken, perakendeciler aynı ürün için yüksek fiyatla satıyor.</w:t>
      </w:r>
      <w:r w:rsidRPr="00E25069">
        <w:br/>
        <w:t>Ancak toptancının perakende satış yapması, piyasa dengesini bozuyor.</w:t>
      </w:r>
    </w:p>
    <w:p w14:paraId="4593CAB8" w14:textId="77777777" w:rsidR="00D11385" w:rsidRPr="00D11385" w:rsidRDefault="00E25069" w:rsidP="004E6F5B">
      <w:pPr>
        <w:numPr>
          <w:ilvl w:val="0"/>
          <w:numId w:val="95"/>
        </w:numPr>
        <w:jc w:val="both"/>
      </w:pPr>
      <w:r w:rsidRPr="00E25069">
        <w:rPr>
          <w:b/>
          <w:bCs/>
        </w:rPr>
        <w:t>İnternet satışlarının karışıklığı:</w:t>
      </w:r>
    </w:p>
    <w:p w14:paraId="175A4E97" w14:textId="51D4E157" w:rsidR="00E25069" w:rsidRPr="00E25069" w:rsidRDefault="00E25069" w:rsidP="00D11385">
      <w:pPr>
        <w:ind w:left="720"/>
        <w:jc w:val="both"/>
      </w:pPr>
      <w:r w:rsidRPr="00E25069">
        <w:t>Bazı toptancılar e-ticaret üzerinden perakende satış yaparak doğrudan tüketiciye ulaşıyor.</w:t>
      </w:r>
      <w:r w:rsidRPr="00E25069">
        <w:br/>
        <w:t>Bu, hem vergi sistemini hem de iş modelini bulandırıyor.</w:t>
      </w:r>
    </w:p>
    <w:p w14:paraId="1490060E" w14:textId="77777777" w:rsidR="00D11385" w:rsidRPr="00D11385" w:rsidRDefault="00E25069" w:rsidP="004E6F5B">
      <w:pPr>
        <w:numPr>
          <w:ilvl w:val="0"/>
          <w:numId w:val="95"/>
        </w:numPr>
        <w:jc w:val="both"/>
      </w:pPr>
      <w:r w:rsidRPr="00E25069">
        <w:rPr>
          <w:b/>
          <w:bCs/>
        </w:rPr>
        <w:t>Denetim zayıflığı:</w:t>
      </w:r>
    </w:p>
    <w:p w14:paraId="7E85ACBA" w14:textId="7444FFA7" w:rsidR="00E25069" w:rsidRPr="00E25069" w:rsidRDefault="00E25069" w:rsidP="00D11385">
      <w:pPr>
        <w:ind w:left="720"/>
        <w:jc w:val="both"/>
      </w:pPr>
      <w:r w:rsidRPr="00E25069">
        <w:t>Ticaret İl Müdürlükleri ve odalar, hangi işletmenin hangi faaliyet türünde olduğunu belirleyemiyor.</w:t>
      </w:r>
    </w:p>
    <w:p w14:paraId="69404C69" w14:textId="77777777" w:rsidR="00E25069" w:rsidRPr="00E25069" w:rsidRDefault="003E66BD" w:rsidP="004E6F5B">
      <w:pPr>
        <w:jc w:val="both"/>
      </w:pPr>
      <w:r>
        <w:pict w14:anchorId="38F47C35">
          <v:rect id="_x0000_i1131" style="width:0;height:1.5pt" o:hralign="center" o:hrstd="t" o:hr="t" fillcolor="#a0a0a0" stroked="f"/>
        </w:pict>
      </w:r>
    </w:p>
    <w:p w14:paraId="62C04743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💣</w:t>
      </w:r>
      <w:r w:rsidRPr="00E25069">
        <w:rPr>
          <w:b/>
          <w:bCs/>
        </w:rPr>
        <w:t xml:space="preserve"> 4. Sonuç: </w:t>
      </w:r>
      <w:proofErr w:type="spellStart"/>
      <w:r w:rsidRPr="00E25069">
        <w:rPr>
          <w:b/>
          <w:bCs/>
        </w:rPr>
        <w:t>Sektörel</w:t>
      </w:r>
      <w:proofErr w:type="spellEnd"/>
      <w:r w:rsidRPr="00E25069">
        <w:rPr>
          <w:b/>
          <w:bCs/>
        </w:rPr>
        <w:t xml:space="preserve"> Handikaplar</w:t>
      </w:r>
    </w:p>
    <w:p w14:paraId="057ABD7E" w14:textId="77777777" w:rsidR="00E25069" w:rsidRPr="00E25069" w:rsidRDefault="00E25069" w:rsidP="004E6F5B">
      <w:pPr>
        <w:numPr>
          <w:ilvl w:val="0"/>
          <w:numId w:val="96"/>
        </w:numPr>
        <w:jc w:val="both"/>
      </w:pPr>
      <w:r w:rsidRPr="00E25069">
        <w:rPr>
          <w:b/>
          <w:bCs/>
        </w:rPr>
        <w:t>Haksız rekabet:</w:t>
      </w:r>
      <w:r w:rsidRPr="00E25069">
        <w:t xml:space="preserve"> Gerçek perakendeciler, toptancı fiyatlarına karşı koyamıyor.</w:t>
      </w:r>
    </w:p>
    <w:p w14:paraId="50C450AE" w14:textId="77777777" w:rsidR="00E25069" w:rsidRPr="00E25069" w:rsidRDefault="00E25069" w:rsidP="004E6F5B">
      <w:pPr>
        <w:numPr>
          <w:ilvl w:val="0"/>
          <w:numId w:val="96"/>
        </w:numPr>
        <w:jc w:val="both"/>
      </w:pPr>
      <w:r w:rsidRPr="00E25069">
        <w:rPr>
          <w:b/>
          <w:bCs/>
        </w:rPr>
        <w:t>Vergi kaybı:</w:t>
      </w:r>
      <w:r w:rsidRPr="00E25069">
        <w:t xml:space="preserve"> KDV farkı </w:t>
      </w:r>
      <w:proofErr w:type="spellStart"/>
      <w:r w:rsidRPr="00E25069">
        <w:t>suistimal</w:t>
      </w:r>
      <w:proofErr w:type="spellEnd"/>
      <w:r w:rsidRPr="00E25069">
        <w:t xml:space="preserve"> ediliyor.</w:t>
      </w:r>
    </w:p>
    <w:p w14:paraId="16580F1C" w14:textId="77777777" w:rsidR="00E25069" w:rsidRPr="00E25069" w:rsidRDefault="00E25069" w:rsidP="004E6F5B">
      <w:pPr>
        <w:numPr>
          <w:ilvl w:val="0"/>
          <w:numId w:val="96"/>
        </w:numPr>
        <w:jc w:val="both"/>
      </w:pPr>
      <w:r w:rsidRPr="00E25069">
        <w:rPr>
          <w:b/>
          <w:bCs/>
        </w:rPr>
        <w:t>Fiyat istikrarsızlığı:</w:t>
      </w:r>
      <w:r w:rsidRPr="00E25069">
        <w:t xml:space="preserve"> Aynı ürün farklı kanallarda farklı fiyata satılıyor.</w:t>
      </w:r>
    </w:p>
    <w:p w14:paraId="4B486E3A" w14:textId="77777777" w:rsidR="00E25069" w:rsidRPr="00E25069" w:rsidRDefault="00E25069" w:rsidP="004E6F5B">
      <w:pPr>
        <w:numPr>
          <w:ilvl w:val="0"/>
          <w:numId w:val="96"/>
        </w:numPr>
        <w:jc w:val="both"/>
      </w:pPr>
      <w:r w:rsidRPr="00E25069">
        <w:rPr>
          <w:b/>
          <w:bCs/>
        </w:rPr>
        <w:t>Marka değeri zedeleniyor:</w:t>
      </w:r>
      <w:r w:rsidRPr="00E25069">
        <w:t xml:space="preserve"> Tüketici güveni azalıyor.</w:t>
      </w:r>
    </w:p>
    <w:p w14:paraId="34B984BB" w14:textId="77777777" w:rsidR="00E25069" w:rsidRPr="00E25069" w:rsidRDefault="00E25069" w:rsidP="004E6F5B">
      <w:pPr>
        <w:numPr>
          <w:ilvl w:val="0"/>
          <w:numId w:val="96"/>
        </w:numPr>
        <w:jc w:val="both"/>
      </w:pPr>
      <w:r w:rsidRPr="00E25069">
        <w:rPr>
          <w:b/>
          <w:bCs/>
        </w:rPr>
        <w:t>Küçük işletmeler zayıflıyor:</w:t>
      </w:r>
      <w:r w:rsidRPr="00E25069">
        <w:t xml:space="preserve"> Büyük toptancılar piyasayı </w:t>
      </w:r>
      <w:proofErr w:type="spellStart"/>
      <w:r w:rsidRPr="00E25069">
        <w:t>domine</w:t>
      </w:r>
      <w:proofErr w:type="spellEnd"/>
      <w:r w:rsidRPr="00E25069">
        <w:t xml:space="preserve"> ediyor.</w:t>
      </w:r>
    </w:p>
    <w:p w14:paraId="4C25D5B8" w14:textId="77777777" w:rsidR="00E25069" w:rsidRPr="00E25069" w:rsidRDefault="003E66BD" w:rsidP="004E6F5B">
      <w:pPr>
        <w:jc w:val="both"/>
      </w:pPr>
      <w:r>
        <w:pict w14:anchorId="164DC99C">
          <v:rect id="_x0000_i1132" style="width:0;height:1.5pt" o:hralign="center" o:hrstd="t" o:hr="t" fillcolor="#a0a0a0" stroked="f"/>
        </w:pict>
      </w:r>
    </w:p>
    <w:p w14:paraId="6284E13D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🧭</w:t>
      </w:r>
      <w:r w:rsidRPr="00E25069">
        <w:rPr>
          <w:b/>
          <w:bCs/>
        </w:rPr>
        <w:t xml:space="preserve"> 5. Çözüm Önerileri</w:t>
      </w:r>
    </w:p>
    <w:p w14:paraId="1EC1C27F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b/>
          <w:bCs/>
        </w:rPr>
        <w:t>1️</w:t>
      </w:r>
      <w:r w:rsidRPr="00E25069">
        <w:rPr>
          <w:rFonts w:ascii="Segoe UI Symbol" w:hAnsi="Segoe UI Symbol" w:cs="Segoe UI Symbol"/>
          <w:b/>
          <w:bCs/>
        </w:rPr>
        <w:t>⃣</w:t>
      </w:r>
      <w:r w:rsidRPr="00E25069">
        <w:rPr>
          <w:b/>
          <w:bCs/>
        </w:rPr>
        <w:t xml:space="preserve"> Yasal Tanım: Faaliyet Türlerinin Ayrılması</w:t>
      </w:r>
    </w:p>
    <w:p w14:paraId="0A4F33BE" w14:textId="77777777" w:rsidR="00E25069" w:rsidRPr="00E25069" w:rsidRDefault="00E25069" w:rsidP="004E6F5B">
      <w:pPr>
        <w:numPr>
          <w:ilvl w:val="0"/>
          <w:numId w:val="97"/>
        </w:numPr>
        <w:jc w:val="both"/>
      </w:pPr>
      <w:r w:rsidRPr="00E25069">
        <w:t>“Kuyumculuk Kanunu” veya yönetmeliğe açık tanım eklenmeli:</w:t>
      </w:r>
    </w:p>
    <w:p w14:paraId="191DB8A7" w14:textId="77777777" w:rsidR="00D11385" w:rsidRDefault="00E25069" w:rsidP="004E6F5B">
      <w:pPr>
        <w:jc w:val="both"/>
      </w:pPr>
      <w:r w:rsidRPr="00E25069">
        <w:rPr>
          <w:b/>
          <w:bCs/>
        </w:rPr>
        <w:t>Toptancı:</w:t>
      </w:r>
      <w:r w:rsidRPr="00E25069">
        <w:t xml:space="preserve"> Kuyumculuk ürünlerini yalnızca yetkili satıcılara veya üreticilere satan işletmedir.</w:t>
      </w:r>
      <w:r w:rsidRPr="00E25069">
        <w:br/>
      </w:r>
      <w:r w:rsidRPr="00E25069">
        <w:rPr>
          <w:b/>
          <w:bCs/>
        </w:rPr>
        <w:t>Perakendeci:</w:t>
      </w:r>
      <w:r w:rsidRPr="00E25069">
        <w:t xml:space="preserve"> Nihai tüketiciye satış yapan işletmedir.</w:t>
      </w:r>
    </w:p>
    <w:p w14:paraId="1B80BCF1" w14:textId="2441ADF2" w:rsidR="00E25069" w:rsidRPr="00E25069" w:rsidRDefault="00E25069" w:rsidP="004E6F5B">
      <w:pPr>
        <w:jc w:val="both"/>
      </w:pPr>
      <w:r w:rsidRPr="00E25069">
        <w:t>Aynı işletme, iki faaliyeti birden yürütüyorsa, ayrı lisans alır.</w:t>
      </w:r>
    </w:p>
    <w:p w14:paraId="34DD36E1" w14:textId="77777777" w:rsidR="00E25069" w:rsidRPr="00E25069" w:rsidRDefault="00E25069" w:rsidP="004E6F5B">
      <w:pPr>
        <w:numPr>
          <w:ilvl w:val="0"/>
          <w:numId w:val="97"/>
        </w:numPr>
        <w:jc w:val="both"/>
      </w:pPr>
      <w:r w:rsidRPr="00E25069">
        <w:t>Böylece hem denetim hem fiyatlandırma standardı sağlanır.</w:t>
      </w:r>
    </w:p>
    <w:p w14:paraId="258F1A99" w14:textId="77777777" w:rsidR="00E25069" w:rsidRPr="00E25069" w:rsidRDefault="003E66BD" w:rsidP="004E6F5B">
      <w:pPr>
        <w:jc w:val="both"/>
      </w:pPr>
      <w:r>
        <w:pict w14:anchorId="413C1CAB">
          <v:rect id="_x0000_i1133" style="width:0;height:1.5pt" o:hralign="center" o:hrstd="t" o:hr="t" fillcolor="#a0a0a0" stroked="f"/>
        </w:pict>
      </w:r>
    </w:p>
    <w:p w14:paraId="7DFC36A5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b/>
          <w:bCs/>
        </w:rPr>
        <w:t>2️</w:t>
      </w:r>
      <w:r w:rsidRPr="00E25069">
        <w:rPr>
          <w:rFonts w:ascii="Segoe UI Symbol" w:hAnsi="Segoe UI Symbol" w:cs="Segoe UI Symbol"/>
          <w:b/>
          <w:bCs/>
        </w:rPr>
        <w:t>⃣</w:t>
      </w:r>
      <w:r w:rsidRPr="00E25069">
        <w:rPr>
          <w:b/>
          <w:bCs/>
        </w:rPr>
        <w:t xml:space="preserve"> İki Ayrı Yetki Belgesi Modeli</w:t>
      </w:r>
    </w:p>
    <w:p w14:paraId="4FC95AB1" w14:textId="77777777" w:rsidR="00E25069" w:rsidRPr="00E25069" w:rsidRDefault="00E25069" w:rsidP="004E6F5B">
      <w:pPr>
        <w:numPr>
          <w:ilvl w:val="0"/>
          <w:numId w:val="98"/>
        </w:numPr>
        <w:jc w:val="both"/>
      </w:pPr>
      <w:r w:rsidRPr="00E25069">
        <w:rPr>
          <w:b/>
          <w:bCs/>
        </w:rPr>
        <w:lastRenderedPageBreak/>
        <w:t>Toptan Kuyumculuk Yetki Belgesi (A Tipi)</w:t>
      </w:r>
    </w:p>
    <w:p w14:paraId="7AA910CA" w14:textId="77777777" w:rsidR="00E25069" w:rsidRPr="00E25069" w:rsidRDefault="00E25069" w:rsidP="004E6F5B">
      <w:pPr>
        <w:numPr>
          <w:ilvl w:val="0"/>
          <w:numId w:val="98"/>
        </w:numPr>
        <w:jc w:val="both"/>
      </w:pPr>
      <w:r w:rsidRPr="00E25069">
        <w:rPr>
          <w:b/>
          <w:bCs/>
        </w:rPr>
        <w:t>Perakende Kuyumculuk Yetki Belgesi (B Tipi)</w:t>
      </w:r>
    </w:p>
    <w:p w14:paraId="42F60314" w14:textId="77777777" w:rsidR="00E25069" w:rsidRPr="00E25069" w:rsidRDefault="00E25069" w:rsidP="004E6F5B">
      <w:pPr>
        <w:numPr>
          <w:ilvl w:val="0"/>
          <w:numId w:val="98"/>
        </w:numPr>
        <w:jc w:val="both"/>
      </w:pPr>
      <w:r w:rsidRPr="00E25069">
        <w:t xml:space="preserve">Bir işletme hem toptan hem perakende satış yapacaksa, </w:t>
      </w:r>
      <w:r w:rsidRPr="00E25069">
        <w:rPr>
          <w:b/>
          <w:bCs/>
        </w:rPr>
        <w:t>çift lisans</w:t>
      </w:r>
      <w:r w:rsidRPr="00E25069">
        <w:t xml:space="preserve"> zorunlu hale gelmeli.</w:t>
      </w:r>
    </w:p>
    <w:p w14:paraId="72E0ED1B" w14:textId="77777777" w:rsidR="00E25069" w:rsidRPr="00E25069" w:rsidRDefault="00E25069" w:rsidP="004E6F5B">
      <w:pPr>
        <w:numPr>
          <w:ilvl w:val="0"/>
          <w:numId w:val="98"/>
        </w:numPr>
        <w:jc w:val="both"/>
      </w:pPr>
      <w:r w:rsidRPr="00E25069">
        <w:t>Her lisans, ayrı kayıt defteri ve e-fatura koduyla işlem yapmalı.</w:t>
      </w:r>
    </w:p>
    <w:p w14:paraId="39F512A7" w14:textId="77777777" w:rsidR="00E25069" w:rsidRPr="00E25069" w:rsidRDefault="00E25069" w:rsidP="004E6F5B">
      <w:pPr>
        <w:jc w:val="both"/>
      </w:pPr>
      <w:r w:rsidRPr="00E25069">
        <w:rPr>
          <w:rFonts w:ascii="Segoe UI Emoji" w:hAnsi="Segoe UI Emoji" w:cs="Segoe UI Emoji"/>
        </w:rPr>
        <w:t>📘</w:t>
      </w:r>
      <w:r w:rsidRPr="00E25069">
        <w:t xml:space="preserve"> </w:t>
      </w:r>
      <w:r w:rsidRPr="00E25069">
        <w:rPr>
          <w:b/>
          <w:bCs/>
        </w:rPr>
        <w:t>Benzer uygulama:</w:t>
      </w:r>
      <w:r w:rsidRPr="00E25069">
        <w:t xml:space="preserve"> Tekstil sektöründe “toptan–perakende ayrı vergi kodu” sistemi başarıyla uygulanıyor.</w:t>
      </w:r>
    </w:p>
    <w:p w14:paraId="09D9759A" w14:textId="77777777" w:rsidR="00E25069" w:rsidRPr="00E25069" w:rsidRDefault="003E66BD" w:rsidP="004E6F5B">
      <w:pPr>
        <w:jc w:val="both"/>
      </w:pPr>
      <w:r>
        <w:pict w14:anchorId="3A24B266">
          <v:rect id="_x0000_i1134" style="width:0;height:1.5pt" o:hralign="center" o:hrstd="t" o:hr="t" fillcolor="#a0a0a0" stroked="f"/>
        </w:pict>
      </w:r>
    </w:p>
    <w:p w14:paraId="76813BC1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b/>
          <w:bCs/>
        </w:rPr>
        <w:t>3️</w:t>
      </w:r>
      <w:r w:rsidRPr="00E25069">
        <w:rPr>
          <w:rFonts w:ascii="Segoe UI Symbol" w:hAnsi="Segoe UI Symbol" w:cs="Segoe UI Symbol"/>
          <w:b/>
          <w:bCs/>
        </w:rPr>
        <w:t>⃣</w:t>
      </w:r>
      <w:r w:rsidRPr="00E25069">
        <w:rPr>
          <w:b/>
          <w:bCs/>
        </w:rPr>
        <w:t xml:space="preserve"> Fiyat Şeffaflığı ve Etiket Standardı</w:t>
      </w:r>
    </w:p>
    <w:p w14:paraId="56DE5EC3" w14:textId="77777777" w:rsidR="00E25069" w:rsidRPr="00E25069" w:rsidRDefault="00E25069" w:rsidP="004E6F5B">
      <w:pPr>
        <w:numPr>
          <w:ilvl w:val="0"/>
          <w:numId w:val="99"/>
        </w:numPr>
        <w:jc w:val="both"/>
      </w:pPr>
      <w:r w:rsidRPr="00E25069">
        <w:t>Satış noktalarında ürün etiketlerinde “Toptan Satışa Uygun Değildir” veya “Toptan Satış Fiyatıdır” ibareleri yer almalı.</w:t>
      </w:r>
    </w:p>
    <w:p w14:paraId="2BE63E3A" w14:textId="77777777" w:rsidR="00E25069" w:rsidRPr="00E25069" w:rsidRDefault="00E25069" w:rsidP="004E6F5B">
      <w:pPr>
        <w:numPr>
          <w:ilvl w:val="0"/>
          <w:numId w:val="99"/>
        </w:numPr>
        <w:jc w:val="both"/>
      </w:pPr>
      <w:r w:rsidRPr="00E25069">
        <w:t xml:space="preserve">Toptan satış fiyatı, yalnızca </w:t>
      </w:r>
      <w:r w:rsidRPr="00E25069">
        <w:rPr>
          <w:b/>
          <w:bCs/>
        </w:rPr>
        <w:t>kuyumcu sicil numarası</w:t>
      </w:r>
      <w:r w:rsidRPr="00E25069">
        <w:t xml:space="preserve"> girilerek erişilebilir olmalı.</w:t>
      </w:r>
    </w:p>
    <w:p w14:paraId="3AEDF350" w14:textId="77777777" w:rsidR="00E25069" w:rsidRPr="00E25069" w:rsidRDefault="00E25069" w:rsidP="004E6F5B">
      <w:pPr>
        <w:numPr>
          <w:ilvl w:val="0"/>
          <w:numId w:val="99"/>
        </w:numPr>
        <w:jc w:val="both"/>
      </w:pPr>
      <w:r w:rsidRPr="00E25069">
        <w:t>Böylece nihai tüketici toptan fiyata erişemez.</w:t>
      </w:r>
    </w:p>
    <w:p w14:paraId="559C1F66" w14:textId="77777777" w:rsidR="00E25069" w:rsidRPr="00E25069" w:rsidRDefault="003E66BD" w:rsidP="004E6F5B">
      <w:pPr>
        <w:jc w:val="both"/>
      </w:pPr>
      <w:r>
        <w:pict w14:anchorId="2CDCCA93">
          <v:rect id="_x0000_i1135" style="width:0;height:1.5pt" o:hralign="center" o:hrstd="t" o:hr="t" fillcolor="#a0a0a0" stroked="f"/>
        </w:pict>
      </w:r>
    </w:p>
    <w:p w14:paraId="616D7600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b/>
          <w:bCs/>
        </w:rPr>
        <w:t>4️</w:t>
      </w:r>
      <w:r w:rsidRPr="00E25069">
        <w:rPr>
          <w:rFonts w:ascii="Segoe UI Symbol" w:hAnsi="Segoe UI Symbol" w:cs="Segoe UI Symbol"/>
          <w:b/>
          <w:bCs/>
        </w:rPr>
        <w:t>⃣</w:t>
      </w:r>
      <w:r w:rsidRPr="00E25069">
        <w:rPr>
          <w:b/>
          <w:bCs/>
        </w:rPr>
        <w:t xml:space="preserve"> Vergi ve Denetim Uyumunun Sağlanması</w:t>
      </w:r>
    </w:p>
    <w:p w14:paraId="3F54D80F" w14:textId="77777777" w:rsidR="00E25069" w:rsidRPr="00E25069" w:rsidRDefault="00E25069" w:rsidP="004E6F5B">
      <w:pPr>
        <w:numPr>
          <w:ilvl w:val="0"/>
          <w:numId w:val="100"/>
        </w:numPr>
        <w:jc w:val="both"/>
      </w:pPr>
      <w:r w:rsidRPr="00E25069">
        <w:t>GİB (Gelir İdaresi Başkanlığı), e-fatura sisteminde “toptan/perakende işlem tipi” alanı açmalı.</w:t>
      </w:r>
    </w:p>
    <w:p w14:paraId="34F18D2B" w14:textId="77777777" w:rsidR="00E25069" w:rsidRPr="00E25069" w:rsidRDefault="00E25069" w:rsidP="004E6F5B">
      <w:pPr>
        <w:numPr>
          <w:ilvl w:val="0"/>
          <w:numId w:val="100"/>
        </w:numPr>
        <w:jc w:val="both"/>
      </w:pPr>
      <w:r w:rsidRPr="00E25069">
        <w:t>MASAK yükümlülükleri de satış tipine göre düzenlenmeli (örneğin, kimlik bildirimi sınırları farklı olabilir).</w:t>
      </w:r>
    </w:p>
    <w:p w14:paraId="31C17CAB" w14:textId="77777777" w:rsidR="00E25069" w:rsidRPr="00E25069" w:rsidRDefault="00E25069" w:rsidP="004E6F5B">
      <w:pPr>
        <w:numPr>
          <w:ilvl w:val="0"/>
          <w:numId w:val="100"/>
        </w:numPr>
        <w:jc w:val="both"/>
      </w:pPr>
      <w:r w:rsidRPr="00E25069">
        <w:t>Denetimler sırasında işletmenin faaliyet tipi otomatik kontrol edilmeli.</w:t>
      </w:r>
    </w:p>
    <w:p w14:paraId="66D881FD" w14:textId="77777777" w:rsidR="00E25069" w:rsidRPr="00E25069" w:rsidRDefault="003E66BD" w:rsidP="004E6F5B">
      <w:pPr>
        <w:jc w:val="both"/>
      </w:pPr>
      <w:r>
        <w:pict w14:anchorId="2D5422E0">
          <v:rect id="_x0000_i1136" style="width:0;height:1.5pt" o:hralign="center" o:hrstd="t" o:hr="t" fillcolor="#a0a0a0" stroked="f"/>
        </w:pict>
      </w:r>
    </w:p>
    <w:p w14:paraId="1AFFA6E5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b/>
          <w:bCs/>
        </w:rPr>
        <w:t>5️</w:t>
      </w:r>
      <w:r w:rsidRPr="00E25069">
        <w:rPr>
          <w:rFonts w:ascii="Segoe UI Symbol" w:hAnsi="Segoe UI Symbol" w:cs="Segoe UI Symbol"/>
          <w:b/>
          <w:bCs/>
        </w:rPr>
        <w:t>⃣</w:t>
      </w:r>
      <w:r w:rsidRPr="00E25069">
        <w:rPr>
          <w:b/>
          <w:bCs/>
        </w:rPr>
        <w:t xml:space="preserve"> Kuyumculuk Federasyonu Bünyesinde “Piyasa Dengesi İzleme Kurulu”</w:t>
      </w:r>
    </w:p>
    <w:p w14:paraId="5CB26CD1" w14:textId="77777777" w:rsidR="00E25069" w:rsidRPr="00E25069" w:rsidRDefault="00E25069" w:rsidP="004E6F5B">
      <w:pPr>
        <w:numPr>
          <w:ilvl w:val="0"/>
          <w:numId w:val="101"/>
        </w:numPr>
        <w:jc w:val="both"/>
      </w:pPr>
      <w:r w:rsidRPr="00E25069">
        <w:t>Her ay toptan ve perakende fiyat farkı raporlanmalı.</w:t>
      </w:r>
    </w:p>
    <w:p w14:paraId="44056EA9" w14:textId="77777777" w:rsidR="00E25069" w:rsidRPr="00E25069" w:rsidRDefault="00E25069" w:rsidP="004E6F5B">
      <w:pPr>
        <w:numPr>
          <w:ilvl w:val="0"/>
          <w:numId w:val="101"/>
        </w:numPr>
        <w:jc w:val="both"/>
      </w:pPr>
      <w:r w:rsidRPr="00E25069">
        <w:t>Ani fiyat sapmaları veya haksız rekabet durumları Ticaret Bakanlığı’na bildirilmeli.</w:t>
      </w:r>
    </w:p>
    <w:p w14:paraId="1F730FFB" w14:textId="77777777" w:rsidR="00E25069" w:rsidRPr="00E25069" w:rsidRDefault="003E66BD" w:rsidP="004E6F5B">
      <w:pPr>
        <w:jc w:val="both"/>
      </w:pPr>
      <w:r>
        <w:pict w14:anchorId="0FCAAB11">
          <v:rect id="_x0000_i1137" style="width:0;height:1.5pt" o:hralign="center" o:hrstd="t" o:hr="t" fillcolor="#a0a0a0" stroked="f"/>
        </w:pict>
      </w:r>
    </w:p>
    <w:p w14:paraId="1C38C7B5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b/>
          <w:bCs/>
        </w:rPr>
        <w:t>6️</w:t>
      </w:r>
      <w:r w:rsidRPr="00E25069">
        <w:rPr>
          <w:rFonts w:ascii="Segoe UI Symbol" w:hAnsi="Segoe UI Symbol" w:cs="Segoe UI Symbol"/>
          <w:b/>
          <w:bCs/>
        </w:rPr>
        <w:t>⃣</w:t>
      </w:r>
      <w:r w:rsidRPr="00E25069">
        <w:rPr>
          <w:b/>
          <w:bCs/>
        </w:rPr>
        <w:t xml:space="preserve"> Eğitim ve Bilinçlendirme</w:t>
      </w:r>
    </w:p>
    <w:p w14:paraId="49523515" w14:textId="77777777" w:rsidR="00E25069" w:rsidRPr="00E25069" w:rsidRDefault="00E25069" w:rsidP="004E6F5B">
      <w:pPr>
        <w:numPr>
          <w:ilvl w:val="0"/>
          <w:numId w:val="102"/>
        </w:numPr>
        <w:jc w:val="both"/>
      </w:pPr>
      <w:r w:rsidRPr="00E25069">
        <w:t>Toptancılar için “Toptan Satışta Etik Kurallar Eğitimi”</w:t>
      </w:r>
    </w:p>
    <w:p w14:paraId="71CB47A9" w14:textId="77777777" w:rsidR="00E25069" w:rsidRPr="00E25069" w:rsidRDefault="00E25069" w:rsidP="004E6F5B">
      <w:pPr>
        <w:numPr>
          <w:ilvl w:val="0"/>
          <w:numId w:val="102"/>
        </w:numPr>
        <w:jc w:val="both"/>
      </w:pPr>
      <w:r w:rsidRPr="00E25069">
        <w:t>Perakendeciler için “Tüketici Hakları ve Fiyatlandırma Standartları” eğitimi.</w:t>
      </w:r>
    </w:p>
    <w:p w14:paraId="1E8900DA" w14:textId="77777777" w:rsidR="00E25069" w:rsidRPr="00E25069" w:rsidRDefault="003E66BD" w:rsidP="004E6F5B">
      <w:pPr>
        <w:jc w:val="both"/>
      </w:pPr>
      <w:r>
        <w:pict w14:anchorId="6D116DC9">
          <v:rect id="_x0000_i1138" style="width:0;height:1.5pt" o:hralign="center" o:hrstd="t" o:hr="t" fillcolor="#a0a0a0" stroked="f"/>
        </w:pict>
      </w:r>
    </w:p>
    <w:p w14:paraId="08F278C0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📊</w:t>
      </w:r>
      <w:r w:rsidRPr="00E25069">
        <w:rPr>
          <w:b/>
          <w:bCs/>
        </w:rPr>
        <w:t xml:space="preserve"> 6.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815"/>
        <w:gridCol w:w="3011"/>
        <w:gridCol w:w="751"/>
      </w:tblGrid>
      <w:tr w:rsidR="00E25069" w:rsidRPr="00E25069" w14:paraId="132EDDC2" w14:textId="77777777" w:rsidTr="007D57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0F1126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lastRenderedPageBreak/>
              <w:t>Aşama</w:t>
            </w:r>
          </w:p>
        </w:tc>
        <w:tc>
          <w:tcPr>
            <w:tcW w:w="0" w:type="auto"/>
            <w:vAlign w:val="center"/>
            <w:hideMark/>
          </w:tcPr>
          <w:p w14:paraId="3211CFDF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70607B85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406F9188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Süre</w:t>
            </w:r>
          </w:p>
        </w:tc>
      </w:tr>
      <w:tr w:rsidR="00E25069" w:rsidRPr="00E25069" w14:paraId="543CA480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E1CAB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1</w:t>
            </w:r>
          </w:p>
        </w:tc>
        <w:tc>
          <w:tcPr>
            <w:tcW w:w="0" w:type="auto"/>
            <w:vAlign w:val="center"/>
            <w:hideMark/>
          </w:tcPr>
          <w:p w14:paraId="3A9E80A6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Faaliyet türü tanımlarının hazırlanması</w:t>
            </w:r>
          </w:p>
        </w:tc>
        <w:tc>
          <w:tcPr>
            <w:tcW w:w="0" w:type="auto"/>
            <w:vAlign w:val="center"/>
            <w:hideMark/>
          </w:tcPr>
          <w:p w14:paraId="6DBA2071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Ticaret Bakanlığı + Federasyon</w:t>
            </w:r>
          </w:p>
        </w:tc>
        <w:tc>
          <w:tcPr>
            <w:tcW w:w="0" w:type="auto"/>
            <w:vAlign w:val="center"/>
            <w:hideMark/>
          </w:tcPr>
          <w:p w14:paraId="187B7B7A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6 ay</w:t>
            </w:r>
          </w:p>
        </w:tc>
      </w:tr>
      <w:tr w:rsidR="00E25069" w:rsidRPr="00E25069" w14:paraId="080DEFBA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FB0A5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2</w:t>
            </w:r>
          </w:p>
        </w:tc>
        <w:tc>
          <w:tcPr>
            <w:tcW w:w="0" w:type="auto"/>
            <w:vAlign w:val="center"/>
            <w:hideMark/>
          </w:tcPr>
          <w:p w14:paraId="7EA8843A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İki tip yetki belgesi sistemine geçiş</w:t>
            </w:r>
          </w:p>
        </w:tc>
        <w:tc>
          <w:tcPr>
            <w:tcW w:w="0" w:type="auto"/>
            <w:vAlign w:val="center"/>
            <w:hideMark/>
          </w:tcPr>
          <w:p w14:paraId="21E5A08E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Bakanlık + Odalar</w:t>
            </w:r>
          </w:p>
        </w:tc>
        <w:tc>
          <w:tcPr>
            <w:tcW w:w="0" w:type="auto"/>
            <w:vAlign w:val="center"/>
            <w:hideMark/>
          </w:tcPr>
          <w:p w14:paraId="014D2841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12 ay</w:t>
            </w:r>
          </w:p>
        </w:tc>
      </w:tr>
      <w:tr w:rsidR="00E25069" w:rsidRPr="00E25069" w14:paraId="1A322EED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26932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3</w:t>
            </w:r>
          </w:p>
        </w:tc>
        <w:tc>
          <w:tcPr>
            <w:tcW w:w="0" w:type="auto"/>
            <w:vAlign w:val="center"/>
            <w:hideMark/>
          </w:tcPr>
          <w:p w14:paraId="6C7A7219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Etiket ve e-fatura standardı</w:t>
            </w:r>
          </w:p>
        </w:tc>
        <w:tc>
          <w:tcPr>
            <w:tcW w:w="0" w:type="auto"/>
            <w:vAlign w:val="center"/>
            <w:hideMark/>
          </w:tcPr>
          <w:p w14:paraId="307823DA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GİB + Oda</w:t>
            </w:r>
          </w:p>
        </w:tc>
        <w:tc>
          <w:tcPr>
            <w:tcW w:w="0" w:type="auto"/>
            <w:vAlign w:val="center"/>
            <w:hideMark/>
          </w:tcPr>
          <w:p w14:paraId="0C0440AF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9 ay</w:t>
            </w:r>
          </w:p>
        </w:tc>
      </w:tr>
      <w:tr w:rsidR="00E25069" w:rsidRPr="00E25069" w14:paraId="74B7BEB3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EFA2A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4</w:t>
            </w:r>
          </w:p>
        </w:tc>
        <w:tc>
          <w:tcPr>
            <w:tcW w:w="0" w:type="auto"/>
            <w:vAlign w:val="center"/>
            <w:hideMark/>
          </w:tcPr>
          <w:p w14:paraId="150FDC5A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Piyasa izleme kurulunun oluşturulması</w:t>
            </w:r>
          </w:p>
        </w:tc>
        <w:tc>
          <w:tcPr>
            <w:tcW w:w="0" w:type="auto"/>
            <w:vAlign w:val="center"/>
            <w:hideMark/>
          </w:tcPr>
          <w:p w14:paraId="1C8519ED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Federasyon</w:t>
            </w:r>
          </w:p>
        </w:tc>
        <w:tc>
          <w:tcPr>
            <w:tcW w:w="0" w:type="auto"/>
            <w:vAlign w:val="center"/>
            <w:hideMark/>
          </w:tcPr>
          <w:p w14:paraId="39405989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Sürekli</w:t>
            </w:r>
          </w:p>
        </w:tc>
      </w:tr>
    </w:tbl>
    <w:p w14:paraId="481BC260" w14:textId="77777777" w:rsidR="00E25069" w:rsidRPr="00E25069" w:rsidRDefault="003E66BD" w:rsidP="004E6F5B">
      <w:pPr>
        <w:jc w:val="both"/>
      </w:pPr>
      <w:r>
        <w:pict w14:anchorId="50ADA437">
          <v:rect id="_x0000_i1139" style="width:0;height:1.5pt" o:hralign="center" o:hrstd="t" o:hr="t" fillcolor="#a0a0a0" stroked="f"/>
        </w:pict>
      </w:r>
    </w:p>
    <w:p w14:paraId="6BFCC5B3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🌟</w:t>
      </w:r>
      <w:r w:rsidRPr="00E25069">
        <w:rPr>
          <w:b/>
          <w:bCs/>
        </w:rPr>
        <w:t xml:space="preserve"> 7. Beklenen Faydalar</w:t>
      </w:r>
    </w:p>
    <w:p w14:paraId="5B394249" w14:textId="77777777" w:rsidR="00E25069" w:rsidRPr="00E25069" w:rsidRDefault="00E25069" w:rsidP="004E6F5B">
      <w:pPr>
        <w:numPr>
          <w:ilvl w:val="0"/>
          <w:numId w:val="103"/>
        </w:numPr>
        <w:jc w:val="both"/>
      </w:pPr>
      <w:r w:rsidRPr="00E25069">
        <w:rPr>
          <w:b/>
          <w:bCs/>
        </w:rPr>
        <w:t>Fiyat dengesi sağlanır.</w:t>
      </w:r>
    </w:p>
    <w:p w14:paraId="3EB0D7D7" w14:textId="77777777" w:rsidR="00E25069" w:rsidRPr="00E25069" w:rsidRDefault="00E25069" w:rsidP="004E6F5B">
      <w:pPr>
        <w:numPr>
          <w:ilvl w:val="0"/>
          <w:numId w:val="103"/>
        </w:numPr>
        <w:jc w:val="both"/>
      </w:pPr>
      <w:r w:rsidRPr="00E25069">
        <w:rPr>
          <w:b/>
          <w:bCs/>
        </w:rPr>
        <w:t>Kayıt dışı satış azalır.</w:t>
      </w:r>
    </w:p>
    <w:p w14:paraId="21552D79" w14:textId="77777777" w:rsidR="00E25069" w:rsidRPr="00E25069" w:rsidRDefault="00E25069" w:rsidP="004E6F5B">
      <w:pPr>
        <w:numPr>
          <w:ilvl w:val="0"/>
          <w:numId w:val="103"/>
        </w:numPr>
        <w:jc w:val="both"/>
      </w:pPr>
      <w:r w:rsidRPr="00E25069">
        <w:rPr>
          <w:b/>
          <w:bCs/>
        </w:rPr>
        <w:t>Vergi geliri artar.</w:t>
      </w:r>
    </w:p>
    <w:p w14:paraId="5BBE30AE" w14:textId="77777777" w:rsidR="00E25069" w:rsidRPr="00E25069" w:rsidRDefault="00E25069" w:rsidP="004E6F5B">
      <w:pPr>
        <w:numPr>
          <w:ilvl w:val="0"/>
          <w:numId w:val="103"/>
        </w:numPr>
        <w:jc w:val="both"/>
      </w:pPr>
      <w:r w:rsidRPr="00E25069">
        <w:rPr>
          <w:b/>
          <w:bCs/>
        </w:rPr>
        <w:t>Kuyumcu–müşteri ilişkisi güçlenir.</w:t>
      </w:r>
    </w:p>
    <w:p w14:paraId="2A5E661E" w14:textId="77777777" w:rsidR="00E25069" w:rsidRPr="00E25069" w:rsidRDefault="00E25069" w:rsidP="004E6F5B">
      <w:pPr>
        <w:numPr>
          <w:ilvl w:val="0"/>
          <w:numId w:val="103"/>
        </w:numPr>
        <w:jc w:val="both"/>
      </w:pPr>
      <w:r w:rsidRPr="00E25069">
        <w:rPr>
          <w:b/>
          <w:bCs/>
        </w:rPr>
        <w:t>Sektör etik standart kazanır.</w:t>
      </w:r>
    </w:p>
    <w:p w14:paraId="02805DC0" w14:textId="77777777" w:rsidR="00E25069" w:rsidRPr="00E25069" w:rsidRDefault="003E66BD" w:rsidP="004E6F5B">
      <w:pPr>
        <w:jc w:val="both"/>
      </w:pPr>
      <w:r>
        <w:pict w14:anchorId="3081B6E9">
          <v:rect id="_x0000_i1140" style="width:0;height:1.5pt" o:hralign="center" o:hrstd="t" o:hr="t" fillcolor="#a0a0a0" stroked="f"/>
        </w:pict>
      </w:r>
    </w:p>
    <w:p w14:paraId="119941DB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⚖️</w:t>
      </w:r>
      <w:r w:rsidRPr="00E25069">
        <w:rPr>
          <w:b/>
          <w:bCs/>
        </w:rPr>
        <w:t xml:space="preserve"> 8. Yasal Düzenleme Önerisi (Taslak Madde)</w:t>
      </w:r>
    </w:p>
    <w:p w14:paraId="48DC125C" w14:textId="77777777" w:rsidR="00D11385" w:rsidRDefault="00E25069" w:rsidP="004E6F5B">
      <w:pPr>
        <w:jc w:val="both"/>
        <w:rPr>
          <w:b/>
          <w:bCs/>
        </w:rPr>
      </w:pPr>
      <w:r w:rsidRPr="00E25069">
        <w:rPr>
          <w:b/>
          <w:bCs/>
        </w:rPr>
        <w:t>Madde X – Toptan ve Perakende Kuyumculuk Faaliyetlerinin Ayrımı:</w:t>
      </w:r>
    </w:p>
    <w:p w14:paraId="3BBC638C" w14:textId="77777777" w:rsidR="00D11385" w:rsidRDefault="00E25069" w:rsidP="004E6F5B">
      <w:pPr>
        <w:jc w:val="both"/>
      </w:pPr>
      <w:r w:rsidRPr="00E25069">
        <w:t>Kuyumculuk faaliyetleri “toptan” ve “perakende” olarak iki ayrı kategoride yürütülür.</w:t>
      </w:r>
      <w:r w:rsidRPr="00E25069">
        <w:br/>
        <w:t>Her kategori için Ticaret Bakanlığı tarafından ayrı yetki belgesi düzenlenir.</w:t>
      </w:r>
    </w:p>
    <w:p w14:paraId="2714ECB1" w14:textId="77777777" w:rsidR="00D11385" w:rsidRDefault="00E25069" w:rsidP="004E6F5B">
      <w:pPr>
        <w:jc w:val="both"/>
      </w:pPr>
      <w:r w:rsidRPr="00E25069">
        <w:t>Toptancı işletmeler, nihai tüketiciye satış yapamaz.</w:t>
      </w:r>
    </w:p>
    <w:p w14:paraId="3F801D64" w14:textId="68C8FD1E" w:rsidR="00E25069" w:rsidRPr="00E25069" w:rsidRDefault="00E25069" w:rsidP="004E6F5B">
      <w:pPr>
        <w:jc w:val="both"/>
      </w:pPr>
      <w:r w:rsidRPr="00E25069">
        <w:t>Aykırı davranış, haksız rekabet ve ticari etik ihlali sayılır, idari yaptırıma tabidir.</w:t>
      </w:r>
    </w:p>
    <w:p w14:paraId="30F463F7" w14:textId="77777777" w:rsidR="00E25069" w:rsidRPr="00E25069" w:rsidRDefault="003E66BD" w:rsidP="004E6F5B">
      <w:pPr>
        <w:jc w:val="both"/>
      </w:pPr>
      <w:r>
        <w:pict w14:anchorId="7B52D5D1">
          <v:rect id="_x0000_i1141" style="width:0;height:1.5pt" o:hralign="center" o:hrstd="t" o:hr="t" fillcolor="#a0a0a0" stroked="f"/>
        </w:pict>
      </w:r>
    </w:p>
    <w:p w14:paraId="2AABBE05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🔶</w:t>
      </w:r>
      <w:r w:rsidRPr="00E25069">
        <w:rPr>
          <w:b/>
          <w:bCs/>
        </w:rPr>
        <w:t xml:space="preserve"> 9.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1711"/>
        <w:gridCol w:w="3736"/>
      </w:tblGrid>
      <w:tr w:rsidR="00E25069" w:rsidRPr="00E25069" w14:paraId="59465DE6" w14:textId="77777777" w:rsidTr="007D57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A57DA4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7CD1BC6A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1536256C" w14:textId="77777777" w:rsidR="00E25069" w:rsidRPr="00E25069" w:rsidRDefault="00E25069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E25069">
              <w:rPr>
                <w:b/>
                <w:bCs/>
              </w:rPr>
              <w:t>Çözüm</w:t>
            </w:r>
          </w:p>
        </w:tc>
      </w:tr>
      <w:tr w:rsidR="00E25069" w:rsidRPr="00E25069" w14:paraId="35A22A6A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D2D33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Toptancı ve perakendeci tanımı yok</w:t>
            </w:r>
          </w:p>
        </w:tc>
        <w:tc>
          <w:tcPr>
            <w:tcW w:w="0" w:type="auto"/>
            <w:vAlign w:val="center"/>
            <w:hideMark/>
          </w:tcPr>
          <w:p w14:paraId="720BE5E6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Piyasa karmaşası</w:t>
            </w:r>
          </w:p>
        </w:tc>
        <w:tc>
          <w:tcPr>
            <w:tcW w:w="0" w:type="auto"/>
            <w:vAlign w:val="center"/>
            <w:hideMark/>
          </w:tcPr>
          <w:p w14:paraId="4D7FA9CE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Faaliyet türü ayrımı ve lisans sistemi</w:t>
            </w:r>
          </w:p>
        </w:tc>
      </w:tr>
      <w:tr w:rsidR="00E25069" w:rsidRPr="00E25069" w14:paraId="4E8E28AA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1F189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Toptancının perakende satışı</w:t>
            </w:r>
          </w:p>
        </w:tc>
        <w:tc>
          <w:tcPr>
            <w:tcW w:w="0" w:type="auto"/>
            <w:vAlign w:val="center"/>
            <w:hideMark/>
          </w:tcPr>
          <w:p w14:paraId="61DBE41E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Haksız rekabet</w:t>
            </w:r>
          </w:p>
        </w:tc>
        <w:tc>
          <w:tcPr>
            <w:tcW w:w="0" w:type="auto"/>
            <w:vAlign w:val="center"/>
            <w:hideMark/>
          </w:tcPr>
          <w:p w14:paraId="4BCB3A73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Çift lisans zorunluluğu</w:t>
            </w:r>
          </w:p>
        </w:tc>
      </w:tr>
      <w:tr w:rsidR="00E25069" w:rsidRPr="00E25069" w14:paraId="63DEFFDB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AE843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Vergi ve denetim eksikliği</w:t>
            </w:r>
          </w:p>
        </w:tc>
        <w:tc>
          <w:tcPr>
            <w:tcW w:w="0" w:type="auto"/>
            <w:vAlign w:val="center"/>
            <w:hideMark/>
          </w:tcPr>
          <w:p w14:paraId="236D1866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Kayıt dışılık</w:t>
            </w:r>
          </w:p>
        </w:tc>
        <w:tc>
          <w:tcPr>
            <w:tcW w:w="0" w:type="auto"/>
            <w:vAlign w:val="center"/>
            <w:hideMark/>
          </w:tcPr>
          <w:p w14:paraId="2B4DD487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 xml:space="preserve">E-fatura ve GİB </w:t>
            </w:r>
            <w:proofErr w:type="gramStart"/>
            <w:r w:rsidRPr="00E25069">
              <w:t>entegrasyonu</w:t>
            </w:r>
            <w:proofErr w:type="gramEnd"/>
          </w:p>
        </w:tc>
      </w:tr>
      <w:tr w:rsidR="00E25069" w:rsidRPr="00E25069" w14:paraId="03E46FD6" w14:textId="77777777" w:rsidTr="007D57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A52F7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Fiyat karmaşası</w:t>
            </w:r>
          </w:p>
        </w:tc>
        <w:tc>
          <w:tcPr>
            <w:tcW w:w="0" w:type="auto"/>
            <w:vAlign w:val="center"/>
            <w:hideMark/>
          </w:tcPr>
          <w:p w14:paraId="101DC8D7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Güven kaybı</w:t>
            </w:r>
          </w:p>
        </w:tc>
        <w:tc>
          <w:tcPr>
            <w:tcW w:w="0" w:type="auto"/>
            <w:vAlign w:val="center"/>
            <w:hideMark/>
          </w:tcPr>
          <w:p w14:paraId="61AEA45D" w14:textId="77777777" w:rsidR="00E25069" w:rsidRPr="00E25069" w:rsidRDefault="00E25069" w:rsidP="004E6F5B">
            <w:pPr>
              <w:spacing w:after="0" w:line="240" w:lineRule="auto"/>
              <w:jc w:val="both"/>
            </w:pPr>
            <w:r w:rsidRPr="00E25069">
              <w:t>Etiket standardı ve fiyat izleme kurulu</w:t>
            </w:r>
          </w:p>
        </w:tc>
      </w:tr>
    </w:tbl>
    <w:p w14:paraId="6DA3155E" w14:textId="77777777" w:rsidR="00E25069" w:rsidRPr="00E25069" w:rsidRDefault="003E66BD" w:rsidP="004E6F5B">
      <w:pPr>
        <w:jc w:val="both"/>
      </w:pPr>
      <w:r>
        <w:pict w14:anchorId="33E1B693">
          <v:rect id="_x0000_i1142" style="width:0;height:1.5pt" o:hralign="center" o:hrstd="t" o:hr="t" fillcolor="#a0a0a0" stroked="f"/>
        </w:pict>
      </w:r>
    </w:p>
    <w:p w14:paraId="2477B2EF" w14:textId="77777777" w:rsidR="00E25069" w:rsidRPr="00E25069" w:rsidRDefault="00E25069" w:rsidP="004E6F5B">
      <w:pPr>
        <w:jc w:val="both"/>
        <w:rPr>
          <w:b/>
          <w:bCs/>
        </w:rPr>
      </w:pPr>
      <w:r w:rsidRPr="00E25069">
        <w:rPr>
          <w:rFonts w:ascii="Segoe UI Emoji" w:hAnsi="Segoe UI Emoji" w:cs="Segoe UI Emoji"/>
          <w:b/>
          <w:bCs/>
        </w:rPr>
        <w:t>💬</w:t>
      </w:r>
      <w:r w:rsidRPr="00E25069">
        <w:rPr>
          <w:b/>
          <w:bCs/>
        </w:rPr>
        <w:t xml:space="preserve"> 10. Sonuç</w:t>
      </w:r>
    </w:p>
    <w:p w14:paraId="727EFA67" w14:textId="77777777" w:rsidR="00D11385" w:rsidRDefault="00E25069" w:rsidP="004E6F5B">
      <w:pPr>
        <w:jc w:val="both"/>
        <w:rPr>
          <w:b/>
          <w:bCs/>
        </w:rPr>
      </w:pPr>
      <w:r w:rsidRPr="00E25069">
        <w:t xml:space="preserve">Toptancı–perakendeci ayrımı, </w:t>
      </w:r>
      <w:r w:rsidRPr="00E25069">
        <w:rPr>
          <w:b/>
          <w:bCs/>
        </w:rPr>
        <w:t>fiyatın, güvenin ve verginin temelidir.</w:t>
      </w:r>
    </w:p>
    <w:p w14:paraId="1F183100" w14:textId="4107EB26" w:rsidR="00E25069" w:rsidRPr="00E25069" w:rsidRDefault="00E25069" w:rsidP="004E6F5B">
      <w:pPr>
        <w:jc w:val="both"/>
      </w:pPr>
      <w:r w:rsidRPr="00E25069">
        <w:t>Bu ayrım netleşmezse, sektör içi rekabet adaletsiz, fiyat sistemi belirsiz,</w:t>
      </w:r>
      <w:r w:rsidR="00D11385">
        <w:t xml:space="preserve"> </w:t>
      </w:r>
      <w:r w:rsidRPr="00E25069">
        <w:t>tüketici güveni ise sürekli zayıf kalır.</w:t>
      </w:r>
    </w:p>
    <w:p w14:paraId="7E1C8CFC" w14:textId="77777777" w:rsidR="00E25069" w:rsidRPr="00E25069" w:rsidRDefault="00E25069" w:rsidP="004E6F5B">
      <w:pPr>
        <w:jc w:val="both"/>
      </w:pPr>
      <w:r w:rsidRPr="00E25069">
        <w:lastRenderedPageBreak/>
        <w:t xml:space="preserve">Ama doğru düzenlemeyle, Türkiye kuyumculuk sektörü </w:t>
      </w:r>
      <w:r w:rsidRPr="00E25069">
        <w:rPr>
          <w:b/>
          <w:bCs/>
        </w:rPr>
        <w:t>adil, denetlenebilir ve sürdürülebilir</w:t>
      </w:r>
      <w:r w:rsidRPr="00E25069">
        <w:t xml:space="preserve"> bir yapıya kavuşur.</w:t>
      </w:r>
    </w:p>
    <w:p w14:paraId="272C4294" w14:textId="77777777" w:rsidR="00E25069" w:rsidRPr="00D07A39" w:rsidRDefault="00E25069" w:rsidP="004E6F5B">
      <w:pPr>
        <w:jc w:val="both"/>
      </w:pPr>
    </w:p>
    <w:p w14:paraId="2221A06D" w14:textId="77777777" w:rsidR="00D07A39" w:rsidRPr="00B9521B" w:rsidRDefault="00D07A39" w:rsidP="004E6F5B">
      <w:pPr>
        <w:jc w:val="both"/>
      </w:pPr>
    </w:p>
    <w:p w14:paraId="5D7ED35D" w14:textId="77777777" w:rsidR="00F92C5F" w:rsidRPr="009F6BB3" w:rsidRDefault="00F92C5F" w:rsidP="004E6F5B">
      <w:pPr>
        <w:jc w:val="both"/>
      </w:pPr>
    </w:p>
    <w:p w14:paraId="265C95F3" w14:textId="223EF0E9" w:rsidR="00DD7BAE" w:rsidRDefault="00DD7BAE" w:rsidP="004E6F5B">
      <w:pPr>
        <w:jc w:val="both"/>
      </w:pPr>
      <w:r>
        <w:br w:type="page"/>
      </w:r>
    </w:p>
    <w:p w14:paraId="21C51C3B" w14:textId="5B1BB230" w:rsidR="00DD7BAE" w:rsidRPr="00F421A2" w:rsidRDefault="00DD7BAE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3" w:name="_Toc213511831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KUYUMCULUKTA MESLEKİ YETERLİLİK BELGE</w:t>
      </w:r>
      <w:r w:rsidR="00697AE8"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t>LERİ SORUNU</w:t>
      </w:r>
      <w:bookmarkEnd w:id="13"/>
    </w:p>
    <w:p w14:paraId="70AD316B" w14:textId="77777777" w:rsidR="00D11385" w:rsidRDefault="00DD7BAE" w:rsidP="004E6F5B">
      <w:pPr>
        <w:jc w:val="both"/>
      </w:pPr>
      <w:r w:rsidRPr="00DD7BAE">
        <w:t xml:space="preserve">Bu konu sektörün hem </w:t>
      </w:r>
      <w:r w:rsidRPr="00DD7BAE">
        <w:rPr>
          <w:b/>
          <w:bCs/>
        </w:rPr>
        <w:t>nitelikli iş gücü kalitesi</w:t>
      </w:r>
      <w:r w:rsidRPr="00DD7BAE">
        <w:t xml:space="preserve">, hem de </w:t>
      </w:r>
      <w:r w:rsidRPr="00DD7BAE">
        <w:rPr>
          <w:b/>
          <w:bCs/>
        </w:rPr>
        <w:t>resmî mevzuat uyumu</w:t>
      </w:r>
      <w:r w:rsidRPr="00DD7BAE">
        <w:t xml:space="preserve"> açısından en tartışmalı ve kırılgan noktalarından biridir.</w:t>
      </w:r>
    </w:p>
    <w:p w14:paraId="53AA88B7" w14:textId="77777777" w:rsidR="00D11385" w:rsidRDefault="00DD7BAE" w:rsidP="004E6F5B">
      <w:pPr>
        <w:jc w:val="both"/>
      </w:pPr>
      <w:r w:rsidRPr="00DD7BAE">
        <w:t>Sorun, aslında bir çelişkinin etrafında dönüyor:</w:t>
      </w:r>
    </w:p>
    <w:p w14:paraId="444A708C" w14:textId="77777777" w:rsidR="00D11385" w:rsidRDefault="00DD7BAE" w:rsidP="004E6F5B">
      <w:pPr>
        <w:jc w:val="both"/>
      </w:pPr>
      <w:r w:rsidRPr="00DD7BAE">
        <w:t>Devlet, mesleği belgelendirerek kaliteyi ve güveni artırmak istiyor;</w:t>
      </w:r>
    </w:p>
    <w:p w14:paraId="254681C6" w14:textId="76CC8106" w:rsidR="00DD7BAE" w:rsidRPr="00DD7BAE" w:rsidRDefault="00DD7BAE" w:rsidP="004E6F5B">
      <w:pPr>
        <w:jc w:val="both"/>
      </w:pPr>
      <w:proofErr w:type="gramStart"/>
      <w:r w:rsidRPr="00DD7BAE">
        <w:t>ama</w:t>
      </w:r>
      <w:proofErr w:type="gramEnd"/>
      <w:r w:rsidRPr="00DD7BAE">
        <w:t xml:space="preserve"> uygulama sahasında </w:t>
      </w:r>
      <w:r w:rsidRPr="00DD7BAE">
        <w:rPr>
          <w:b/>
          <w:bCs/>
        </w:rPr>
        <w:t>belge sistemi sektör gerçekleriyle uyuşmuyor</w:t>
      </w:r>
      <w:r w:rsidRPr="00DD7BAE">
        <w:t xml:space="preserve">, </w:t>
      </w:r>
      <w:proofErr w:type="spellStart"/>
      <w:r w:rsidRPr="00DD7BAE">
        <w:t>bürokratikleşmiş</w:t>
      </w:r>
      <w:proofErr w:type="spellEnd"/>
      <w:r w:rsidRPr="00DD7BAE">
        <w:t xml:space="preserve"> durumda.</w:t>
      </w:r>
    </w:p>
    <w:p w14:paraId="1CED445A" w14:textId="5AC3157A" w:rsidR="00DD7BAE" w:rsidRPr="00DD7BAE" w:rsidRDefault="00697AE8" w:rsidP="004E6F5B">
      <w:pPr>
        <w:jc w:val="both"/>
      </w:pPr>
      <w:r>
        <w:t>S</w:t>
      </w:r>
      <w:r w:rsidR="00DD7BAE" w:rsidRPr="00DD7BAE">
        <w:t xml:space="preserve">orunun kökeni, etkileri ve çözüm yolları detaylı biçimde </w:t>
      </w:r>
      <w:r>
        <w:t xml:space="preserve">aşağıda </w:t>
      </w:r>
      <w:r w:rsidR="00DD7BAE" w:rsidRPr="00DD7BAE">
        <w:t>açıkla</w:t>
      </w:r>
      <w:r>
        <w:t>nmaktadır</w:t>
      </w:r>
      <w:r w:rsidR="00DD7BAE" w:rsidRPr="00DD7BAE">
        <w:t>:</w:t>
      </w:r>
    </w:p>
    <w:p w14:paraId="5563E5BE" w14:textId="77777777" w:rsidR="00DD7BAE" w:rsidRPr="00DD7BAE" w:rsidRDefault="003E66BD" w:rsidP="004E6F5B">
      <w:pPr>
        <w:jc w:val="both"/>
      </w:pPr>
      <w:r>
        <w:pict w14:anchorId="0097482F">
          <v:rect id="_x0000_i1143" style="width:0;height:1.5pt" o:hralign="center" o:hrstd="t" o:hr="t" fillcolor="#a0a0a0" stroked="f"/>
        </w:pict>
      </w:r>
    </w:p>
    <w:p w14:paraId="74719AF0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t>🔶</w:t>
      </w:r>
      <w:r w:rsidRPr="00DD7BAE">
        <w:rPr>
          <w:b/>
          <w:bCs/>
        </w:rPr>
        <w:t xml:space="preserve"> 1. Sorunun Tanımı</w:t>
      </w:r>
    </w:p>
    <w:p w14:paraId="4551DF20" w14:textId="77777777" w:rsidR="00DD7BAE" w:rsidRPr="00DD7BAE" w:rsidRDefault="00DD7BAE" w:rsidP="004E6F5B">
      <w:pPr>
        <w:jc w:val="both"/>
      </w:pPr>
      <w:r w:rsidRPr="00DD7BAE">
        <w:t>Kuyumculuk sektörü, “Tehlikeli ve Çok Tehlikeli Meslekler” kapsamına alınmış bir alandır.</w:t>
      </w:r>
      <w:r w:rsidRPr="00DD7BAE">
        <w:br/>
        <w:t xml:space="preserve">Bu yüzden </w:t>
      </w:r>
      <w:r w:rsidRPr="00DD7BAE">
        <w:rPr>
          <w:b/>
          <w:bCs/>
        </w:rPr>
        <w:t>Kuyumcu, Altın/Gümüş Takı İmalatçısı, Satış Danışmanı, Taş Kesimci</w:t>
      </w:r>
      <w:r w:rsidRPr="00DD7BAE">
        <w:t xml:space="preserve"> gibi mesleklerde</w:t>
      </w:r>
      <w:r w:rsidRPr="00DD7BAE">
        <w:br/>
        <w:t xml:space="preserve">çalışan kişilerin </w:t>
      </w:r>
      <w:r w:rsidRPr="00DD7BAE">
        <w:rPr>
          <w:b/>
          <w:bCs/>
        </w:rPr>
        <w:t>Mesleki Yeterlilik Belgesi (MYK Belgesi)</w:t>
      </w:r>
      <w:r w:rsidRPr="00DD7BAE">
        <w:t xml:space="preserve"> sahibi olması zorunludur.</w:t>
      </w:r>
    </w:p>
    <w:p w14:paraId="70E9A4DD" w14:textId="77777777" w:rsidR="00DD7BAE" w:rsidRPr="00DD7BAE" w:rsidRDefault="00DD7BAE" w:rsidP="004E6F5B">
      <w:pPr>
        <w:jc w:val="both"/>
      </w:pPr>
      <w:r w:rsidRPr="00DD7BAE">
        <w:t>Ancak uygulamada şu problemler yaşanıyor:</w:t>
      </w:r>
    </w:p>
    <w:p w14:paraId="4E66B51C" w14:textId="77777777" w:rsidR="00DD7BAE" w:rsidRPr="00DD7BAE" w:rsidRDefault="00DD7BAE" w:rsidP="004E6F5B">
      <w:pPr>
        <w:numPr>
          <w:ilvl w:val="0"/>
          <w:numId w:val="104"/>
        </w:numPr>
        <w:jc w:val="both"/>
      </w:pPr>
      <w:r w:rsidRPr="00DD7BAE">
        <w:t>Belge almak için sınav merkezleri az, pahalı ve ulaşılması zor.</w:t>
      </w:r>
    </w:p>
    <w:p w14:paraId="553ED2B4" w14:textId="77777777" w:rsidR="00DD7BAE" w:rsidRPr="00DD7BAE" w:rsidRDefault="00DD7BAE" w:rsidP="004E6F5B">
      <w:pPr>
        <w:numPr>
          <w:ilvl w:val="0"/>
          <w:numId w:val="104"/>
        </w:numPr>
        <w:jc w:val="both"/>
      </w:pPr>
      <w:r w:rsidRPr="00DD7BAE">
        <w:t>Uzun süredir sektörde olan ustalar dahi belge almakta zorlanıyor.</w:t>
      </w:r>
    </w:p>
    <w:p w14:paraId="662633EE" w14:textId="77777777" w:rsidR="00DD7BAE" w:rsidRPr="00DD7BAE" w:rsidRDefault="00DD7BAE" w:rsidP="004E6F5B">
      <w:pPr>
        <w:numPr>
          <w:ilvl w:val="0"/>
          <w:numId w:val="104"/>
        </w:numPr>
        <w:jc w:val="both"/>
      </w:pPr>
      <w:r w:rsidRPr="00DD7BAE">
        <w:t xml:space="preserve">Sınavlar, sahadaki gerçek bilgi ve el becerisinden çok </w:t>
      </w:r>
      <w:r w:rsidRPr="00DD7BAE">
        <w:rPr>
          <w:b/>
          <w:bCs/>
        </w:rPr>
        <w:t>akademik teste</w:t>
      </w:r>
      <w:r w:rsidRPr="00DD7BAE">
        <w:t xml:space="preserve"> dönmüş durumda.</w:t>
      </w:r>
    </w:p>
    <w:p w14:paraId="62A32AEB" w14:textId="77777777" w:rsidR="00DD7BAE" w:rsidRPr="00DD7BAE" w:rsidRDefault="00DD7BAE" w:rsidP="004E6F5B">
      <w:pPr>
        <w:numPr>
          <w:ilvl w:val="0"/>
          <w:numId w:val="104"/>
        </w:numPr>
        <w:jc w:val="both"/>
      </w:pPr>
      <w:r w:rsidRPr="00DD7BAE">
        <w:t>Bazı kurumlar bu süreci “ticari belge satışı” gibi kullanıyor.</w:t>
      </w:r>
    </w:p>
    <w:p w14:paraId="28B26412" w14:textId="77777777" w:rsidR="00DD7BAE" w:rsidRPr="00DD7BAE" w:rsidRDefault="00DD7BAE" w:rsidP="004E6F5B">
      <w:pPr>
        <w:numPr>
          <w:ilvl w:val="0"/>
          <w:numId w:val="104"/>
        </w:numPr>
        <w:jc w:val="both"/>
      </w:pPr>
      <w:r w:rsidRPr="00DD7BAE">
        <w:t>Denetim zayıf; belgeli olmayan kişiler yine çalışabiliyor.</w:t>
      </w:r>
    </w:p>
    <w:p w14:paraId="5EB5D330" w14:textId="091BD9B7" w:rsidR="00DD7BAE" w:rsidRPr="00DD7BAE" w:rsidRDefault="00DD7BAE" w:rsidP="004E6F5B">
      <w:pPr>
        <w:jc w:val="both"/>
      </w:pPr>
      <w:r w:rsidRPr="00DD7BAE">
        <w:t xml:space="preserve">Sonuç olarak sistem </w:t>
      </w:r>
      <w:r w:rsidRPr="00DD7BAE">
        <w:rPr>
          <w:b/>
          <w:bCs/>
        </w:rPr>
        <w:t>ne çalışanı koruyor ne kaliteyi ölçüyor.</w:t>
      </w:r>
    </w:p>
    <w:p w14:paraId="0073D1AD" w14:textId="77777777" w:rsidR="00DD7BAE" w:rsidRPr="00DD7BAE" w:rsidRDefault="003E66BD" w:rsidP="004E6F5B">
      <w:pPr>
        <w:jc w:val="both"/>
      </w:pPr>
      <w:r>
        <w:pict w14:anchorId="46B8D278">
          <v:rect id="_x0000_i1144" style="width:0;height:1.5pt" o:hralign="center" o:hrstd="t" o:hr="t" fillcolor="#a0a0a0" stroked="f"/>
        </w:pict>
      </w:r>
    </w:p>
    <w:p w14:paraId="763F8946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t>⚠️</w:t>
      </w:r>
      <w:r w:rsidRPr="00DD7BAE">
        <w:rPr>
          <w:b/>
          <w:bCs/>
        </w:rPr>
        <w:t xml:space="preserve"> 2. Mevcut Durumun Yarattığı Sorunlar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4611"/>
        <w:gridCol w:w="2809"/>
      </w:tblGrid>
      <w:tr w:rsidR="00DD7BAE" w:rsidRPr="00DD7BAE" w14:paraId="48643991" w14:textId="77777777" w:rsidTr="00697A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8241CE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66237F7C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7ADE976D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Etkisi</w:t>
            </w:r>
          </w:p>
        </w:tc>
      </w:tr>
      <w:tr w:rsidR="00DD7BAE" w:rsidRPr="00DD7BAE" w14:paraId="49650F4F" w14:textId="77777777" w:rsidTr="00697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14B03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rPr>
                <w:b/>
                <w:bCs/>
              </w:rPr>
              <w:t>Çalışan</w:t>
            </w:r>
          </w:p>
        </w:tc>
        <w:tc>
          <w:tcPr>
            <w:tcW w:w="0" w:type="auto"/>
            <w:vAlign w:val="center"/>
            <w:hideMark/>
          </w:tcPr>
          <w:p w14:paraId="74A79C09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Belgeler pahalı ve zor alınıyor</w:t>
            </w:r>
          </w:p>
        </w:tc>
        <w:tc>
          <w:tcPr>
            <w:tcW w:w="0" w:type="auto"/>
            <w:vAlign w:val="center"/>
            <w:hideMark/>
          </w:tcPr>
          <w:p w14:paraId="5D19FF54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İşsiz kalma, mağduriyet</w:t>
            </w:r>
          </w:p>
        </w:tc>
      </w:tr>
      <w:tr w:rsidR="00DD7BAE" w:rsidRPr="00DD7BAE" w14:paraId="71954B10" w14:textId="77777777" w:rsidTr="00697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922B7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rPr>
                <w:b/>
                <w:bCs/>
              </w:rPr>
              <w:t>Usta/Zanaatkâr</w:t>
            </w:r>
          </w:p>
        </w:tc>
        <w:tc>
          <w:tcPr>
            <w:tcW w:w="0" w:type="auto"/>
            <w:vAlign w:val="center"/>
            <w:hideMark/>
          </w:tcPr>
          <w:p w14:paraId="0A85983B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Deneyimi olmasına rağmen “belgesiz” sayılıyor</w:t>
            </w:r>
          </w:p>
        </w:tc>
        <w:tc>
          <w:tcPr>
            <w:tcW w:w="0" w:type="auto"/>
            <w:vAlign w:val="center"/>
            <w:hideMark/>
          </w:tcPr>
          <w:p w14:paraId="422DC96E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 xml:space="preserve">Saygı ve </w:t>
            </w:r>
            <w:proofErr w:type="gramStart"/>
            <w:r w:rsidRPr="00DD7BAE">
              <w:t>motivasyon</w:t>
            </w:r>
            <w:proofErr w:type="gramEnd"/>
            <w:r w:rsidRPr="00DD7BAE">
              <w:t xml:space="preserve"> kaybı</w:t>
            </w:r>
          </w:p>
        </w:tc>
      </w:tr>
      <w:tr w:rsidR="00DD7BAE" w:rsidRPr="00DD7BAE" w14:paraId="7AFB3F92" w14:textId="77777777" w:rsidTr="00697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D974F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rPr>
                <w:b/>
                <w:bCs/>
              </w:rPr>
              <w:t>İşveren</w:t>
            </w:r>
          </w:p>
        </w:tc>
        <w:tc>
          <w:tcPr>
            <w:tcW w:w="0" w:type="auto"/>
            <w:vAlign w:val="center"/>
            <w:hideMark/>
          </w:tcPr>
          <w:p w14:paraId="125253CB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Belgeli eleman bulmak zor</w:t>
            </w:r>
          </w:p>
        </w:tc>
        <w:tc>
          <w:tcPr>
            <w:tcW w:w="0" w:type="auto"/>
            <w:vAlign w:val="center"/>
            <w:hideMark/>
          </w:tcPr>
          <w:p w14:paraId="7B655F05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Kayıt dışı istihdam artıyor</w:t>
            </w:r>
          </w:p>
        </w:tc>
      </w:tr>
      <w:tr w:rsidR="00DD7BAE" w:rsidRPr="00DD7BAE" w14:paraId="3B390FE6" w14:textId="77777777" w:rsidTr="00697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2AE84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rPr>
                <w:b/>
                <w:bCs/>
              </w:rPr>
              <w:t>Devlet</w:t>
            </w:r>
          </w:p>
        </w:tc>
        <w:tc>
          <w:tcPr>
            <w:tcW w:w="0" w:type="auto"/>
            <w:vAlign w:val="center"/>
            <w:hideMark/>
          </w:tcPr>
          <w:p w14:paraId="2EADB5C7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Denetim eksik, belge sistemi kâğıt üzerinde kalıyor</w:t>
            </w:r>
          </w:p>
        </w:tc>
        <w:tc>
          <w:tcPr>
            <w:tcW w:w="0" w:type="auto"/>
            <w:vAlign w:val="center"/>
            <w:hideMark/>
          </w:tcPr>
          <w:p w14:paraId="59235321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Politika başarısız görünüyor</w:t>
            </w:r>
          </w:p>
        </w:tc>
      </w:tr>
      <w:tr w:rsidR="00DD7BAE" w:rsidRPr="00DD7BAE" w14:paraId="13CC44F3" w14:textId="77777777" w:rsidTr="00697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3CE83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rPr>
                <w:b/>
                <w:bCs/>
              </w:rPr>
              <w:lastRenderedPageBreak/>
              <w:t>Sektör</w:t>
            </w:r>
          </w:p>
        </w:tc>
        <w:tc>
          <w:tcPr>
            <w:tcW w:w="0" w:type="auto"/>
            <w:vAlign w:val="center"/>
            <w:hideMark/>
          </w:tcPr>
          <w:p w14:paraId="53B636E7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Gerçek ustalık–yeterlilik ilişkisi bozuluyor</w:t>
            </w:r>
          </w:p>
        </w:tc>
        <w:tc>
          <w:tcPr>
            <w:tcW w:w="0" w:type="auto"/>
            <w:vAlign w:val="center"/>
            <w:hideMark/>
          </w:tcPr>
          <w:p w14:paraId="1065286B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Kalite düşüyor, güven azalıyor</w:t>
            </w:r>
          </w:p>
        </w:tc>
      </w:tr>
    </w:tbl>
    <w:p w14:paraId="1E7DDAF9" w14:textId="77777777" w:rsidR="00DD7BAE" w:rsidRPr="00DD7BAE" w:rsidRDefault="003E66BD" w:rsidP="004E6F5B">
      <w:pPr>
        <w:jc w:val="both"/>
      </w:pPr>
      <w:r>
        <w:pict w14:anchorId="3B6F238E">
          <v:rect id="_x0000_i1145" style="width:0;height:1.5pt" o:hralign="center" o:hrstd="t" o:hr="t" fillcolor="#a0a0a0" stroked="f"/>
        </w:pict>
      </w:r>
    </w:p>
    <w:p w14:paraId="5D463AE0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t>🧩</w:t>
      </w:r>
      <w:r w:rsidRPr="00DD7BAE">
        <w:rPr>
          <w:b/>
          <w:bCs/>
        </w:rPr>
        <w:t xml:space="preserve"> 3. Sorunun Nedenleri</w:t>
      </w:r>
    </w:p>
    <w:p w14:paraId="7F739FD8" w14:textId="77777777" w:rsidR="00D11385" w:rsidRPr="00D11385" w:rsidRDefault="00DD7BAE" w:rsidP="004E6F5B">
      <w:pPr>
        <w:numPr>
          <w:ilvl w:val="0"/>
          <w:numId w:val="105"/>
        </w:numPr>
        <w:jc w:val="both"/>
      </w:pPr>
      <w:r w:rsidRPr="00DD7BAE">
        <w:rPr>
          <w:b/>
          <w:bCs/>
        </w:rPr>
        <w:t>Belge sisteminin uygulamadan kopuk olması</w:t>
      </w:r>
    </w:p>
    <w:p w14:paraId="6A4D9AF5" w14:textId="296F5545" w:rsidR="00DD7BAE" w:rsidRPr="00DD7BAE" w:rsidRDefault="00DD7BAE" w:rsidP="00D11385">
      <w:pPr>
        <w:ind w:left="720"/>
        <w:jc w:val="both"/>
      </w:pPr>
      <w:r w:rsidRPr="00DD7BAE">
        <w:t>MYK sınav içerikleri kuyumculuk atölye pratiğini tam yansıtmıyor.</w:t>
      </w:r>
      <w:r w:rsidR="007D2C3A">
        <w:t xml:space="preserve"> </w:t>
      </w:r>
      <w:r w:rsidRPr="00DD7BAE">
        <w:t>Teoriye dayalı test sistemi, zanaatkâr kuşağını dışlıyor.</w:t>
      </w:r>
    </w:p>
    <w:p w14:paraId="5689C481" w14:textId="77777777" w:rsidR="00D11385" w:rsidRPr="00D11385" w:rsidRDefault="00DD7BAE" w:rsidP="004E6F5B">
      <w:pPr>
        <w:numPr>
          <w:ilvl w:val="0"/>
          <w:numId w:val="105"/>
        </w:numPr>
        <w:jc w:val="both"/>
      </w:pPr>
      <w:r w:rsidRPr="00DD7BAE">
        <w:rPr>
          <w:b/>
          <w:bCs/>
        </w:rPr>
        <w:t>Sınav ve belge maliyetleri yüksek</w:t>
      </w:r>
    </w:p>
    <w:p w14:paraId="3E3EA54F" w14:textId="7E447D86" w:rsidR="00DD7BAE" w:rsidRPr="00DD7BAE" w:rsidRDefault="00DD7BAE" w:rsidP="00D11385">
      <w:pPr>
        <w:ind w:left="720"/>
        <w:jc w:val="both"/>
      </w:pPr>
      <w:r w:rsidRPr="00DD7BAE">
        <w:t>Küçük işletmeler, her çalışan için belge masrafını karşılayamıyor.</w:t>
      </w:r>
    </w:p>
    <w:p w14:paraId="5529050F" w14:textId="77777777" w:rsidR="00D11385" w:rsidRPr="00D11385" w:rsidRDefault="00DD7BAE" w:rsidP="004E6F5B">
      <w:pPr>
        <w:numPr>
          <w:ilvl w:val="0"/>
          <w:numId w:val="105"/>
        </w:numPr>
        <w:jc w:val="both"/>
      </w:pPr>
      <w:r w:rsidRPr="00DD7BAE">
        <w:rPr>
          <w:b/>
          <w:bCs/>
        </w:rPr>
        <w:t xml:space="preserve">Belge yenileme zorunluluğu </w:t>
      </w:r>
      <w:proofErr w:type="spellStart"/>
      <w:r w:rsidRPr="00DD7BAE">
        <w:rPr>
          <w:b/>
          <w:bCs/>
        </w:rPr>
        <w:t>bürokratikleşmiş</w:t>
      </w:r>
      <w:proofErr w:type="spellEnd"/>
    </w:p>
    <w:p w14:paraId="0458AEA8" w14:textId="21B3F1B5" w:rsidR="00DD7BAE" w:rsidRPr="00DD7BAE" w:rsidRDefault="00DD7BAE" w:rsidP="00D11385">
      <w:pPr>
        <w:ind w:left="720"/>
        <w:jc w:val="both"/>
      </w:pPr>
      <w:r w:rsidRPr="00DD7BAE">
        <w:t>Ustalar yıllık yenileme süreçleriyle uğraşmak istemiyor.</w:t>
      </w:r>
    </w:p>
    <w:p w14:paraId="04811628" w14:textId="77777777" w:rsidR="00D11385" w:rsidRPr="00D11385" w:rsidRDefault="00DD7BAE" w:rsidP="004E6F5B">
      <w:pPr>
        <w:numPr>
          <w:ilvl w:val="0"/>
          <w:numId w:val="105"/>
        </w:numPr>
        <w:jc w:val="both"/>
      </w:pPr>
      <w:r w:rsidRPr="00DD7BAE">
        <w:rPr>
          <w:b/>
          <w:bCs/>
        </w:rPr>
        <w:t>Denetim mekanizması zayıf</w:t>
      </w:r>
    </w:p>
    <w:p w14:paraId="5931062C" w14:textId="6EA8AD67" w:rsidR="00DD7BAE" w:rsidRPr="00DD7BAE" w:rsidRDefault="00DD7BAE" w:rsidP="00D11385">
      <w:pPr>
        <w:ind w:left="720"/>
        <w:jc w:val="both"/>
      </w:pPr>
      <w:r w:rsidRPr="00DD7BAE">
        <w:t>Belgesiz çalışanlar birçok ilde rahatlıkla iş bulabiliyor.</w:t>
      </w:r>
      <w:r w:rsidR="007D2C3A">
        <w:t xml:space="preserve"> </w:t>
      </w:r>
      <w:r w:rsidRPr="00DD7BAE">
        <w:t>Bu da belge almış olanı cezalandıran bir ortam yaratıyor.</w:t>
      </w:r>
    </w:p>
    <w:p w14:paraId="48C6A717" w14:textId="77777777" w:rsidR="00DD7BAE" w:rsidRPr="00DD7BAE" w:rsidRDefault="003E66BD" w:rsidP="004E6F5B">
      <w:pPr>
        <w:jc w:val="both"/>
      </w:pPr>
      <w:r>
        <w:pict w14:anchorId="31B3DB59">
          <v:rect id="_x0000_i1146" style="width:0;height:1.5pt" o:hralign="center" o:hrstd="t" o:hr="t" fillcolor="#a0a0a0" stroked="f"/>
        </w:pict>
      </w:r>
    </w:p>
    <w:p w14:paraId="080506C9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t>🧭</w:t>
      </w:r>
      <w:r w:rsidRPr="00DD7BAE">
        <w:rPr>
          <w:b/>
          <w:bCs/>
        </w:rPr>
        <w:t xml:space="preserve"> 4. Çözüm Önerileri</w:t>
      </w:r>
    </w:p>
    <w:p w14:paraId="43E1EFF0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b/>
          <w:bCs/>
        </w:rPr>
        <w:t>1️</w:t>
      </w:r>
      <w:r w:rsidRPr="00DD7BAE">
        <w:rPr>
          <w:rFonts w:ascii="Segoe UI Symbol" w:hAnsi="Segoe UI Symbol" w:cs="Segoe UI Symbol"/>
          <w:b/>
          <w:bCs/>
        </w:rPr>
        <w:t>⃣</w:t>
      </w:r>
      <w:r w:rsidRPr="00DD7BAE">
        <w:rPr>
          <w:b/>
          <w:bCs/>
        </w:rPr>
        <w:t xml:space="preserve"> Kuyumculuk Sektörüne Özel MYK Modeli (</w:t>
      </w:r>
      <w:proofErr w:type="spellStart"/>
      <w:r w:rsidRPr="00DD7BAE">
        <w:rPr>
          <w:b/>
          <w:bCs/>
        </w:rPr>
        <w:t>Sektörel</w:t>
      </w:r>
      <w:proofErr w:type="spellEnd"/>
      <w:r w:rsidRPr="00DD7BAE">
        <w:rPr>
          <w:b/>
          <w:bCs/>
        </w:rPr>
        <w:t xml:space="preserve"> Kurul)</w:t>
      </w:r>
    </w:p>
    <w:p w14:paraId="4DBE9664" w14:textId="77777777" w:rsidR="00DD7BAE" w:rsidRPr="00DD7BAE" w:rsidRDefault="00DD7BAE" w:rsidP="004E6F5B">
      <w:pPr>
        <w:numPr>
          <w:ilvl w:val="0"/>
          <w:numId w:val="106"/>
        </w:numPr>
        <w:jc w:val="both"/>
      </w:pPr>
      <w:r w:rsidRPr="00DD7BAE">
        <w:t xml:space="preserve">Kuyumculuk sektörü için özel bir </w:t>
      </w:r>
      <w:r w:rsidRPr="00DD7BAE">
        <w:rPr>
          <w:b/>
          <w:bCs/>
        </w:rPr>
        <w:t>Mesleki Yeterlilik Alt Kurulu</w:t>
      </w:r>
      <w:r w:rsidRPr="00DD7BAE">
        <w:t xml:space="preserve"> oluşturulmalı.</w:t>
      </w:r>
    </w:p>
    <w:p w14:paraId="239C49C1" w14:textId="77777777" w:rsidR="00DD7BAE" w:rsidRPr="00DD7BAE" w:rsidRDefault="00DD7BAE" w:rsidP="004E6F5B">
      <w:pPr>
        <w:numPr>
          <w:ilvl w:val="0"/>
          <w:numId w:val="106"/>
        </w:numPr>
        <w:jc w:val="both"/>
      </w:pPr>
      <w:r w:rsidRPr="00DD7BAE">
        <w:t>Bu kurul, Ankara Kuyumcular Odası + Federasyon + Darphane + MYK ortaklığıyla çalışmalı.</w:t>
      </w:r>
    </w:p>
    <w:p w14:paraId="3DC63945" w14:textId="77777777" w:rsidR="00DD7BAE" w:rsidRPr="00DD7BAE" w:rsidRDefault="00DD7BAE" w:rsidP="004E6F5B">
      <w:pPr>
        <w:numPr>
          <w:ilvl w:val="0"/>
          <w:numId w:val="106"/>
        </w:numPr>
        <w:jc w:val="both"/>
      </w:pPr>
      <w:r w:rsidRPr="00DD7BAE">
        <w:t xml:space="preserve">Sınav içerikleri, </w:t>
      </w:r>
      <w:r w:rsidRPr="00DD7BAE">
        <w:rPr>
          <w:b/>
          <w:bCs/>
        </w:rPr>
        <w:t>gerçek atölye ve mağaza deneyimine uygun</w:t>
      </w:r>
      <w:r w:rsidRPr="00DD7BAE">
        <w:t xml:space="preserve"> hale getirilmeli.</w:t>
      </w:r>
    </w:p>
    <w:p w14:paraId="788FE2D5" w14:textId="77777777" w:rsidR="00DD7BAE" w:rsidRPr="00DD7BAE" w:rsidRDefault="00DD7BAE" w:rsidP="004E6F5B">
      <w:pPr>
        <w:numPr>
          <w:ilvl w:val="0"/>
          <w:numId w:val="106"/>
        </w:numPr>
        <w:jc w:val="both"/>
      </w:pPr>
      <w:r w:rsidRPr="00DD7BAE">
        <w:t>El becerisi ve pratik bilgiye daha fazla ağırlık verilmeli.</w:t>
      </w:r>
    </w:p>
    <w:p w14:paraId="42FDEC41" w14:textId="77777777" w:rsidR="00DD7BAE" w:rsidRPr="00DD7BAE" w:rsidRDefault="00DD7BAE" w:rsidP="004E6F5B">
      <w:pPr>
        <w:jc w:val="both"/>
      </w:pPr>
      <w:r w:rsidRPr="00DD7BAE">
        <w:rPr>
          <w:rFonts w:ascii="Segoe UI Emoji" w:hAnsi="Segoe UI Emoji" w:cs="Segoe UI Emoji"/>
        </w:rPr>
        <w:t>📘</w:t>
      </w:r>
      <w:r w:rsidRPr="00DD7BAE">
        <w:t xml:space="preserve"> </w:t>
      </w:r>
      <w:r w:rsidRPr="00DD7BAE">
        <w:rPr>
          <w:b/>
          <w:bCs/>
        </w:rPr>
        <w:t>Amaç:</w:t>
      </w:r>
      <w:r w:rsidRPr="00DD7BAE">
        <w:t xml:space="preserve"> “Ezberleyen değil, gerçekten yapabilen” kişiyi belgelemek.</w:t>
      </w:r>
    </w:p>
    <w:p w14:paraId="225D6297" w14:textId="77777777" w:rsidR="00DD7BAE" w:rsidRPr="00DD7BAE" w:rsidRDefault="003E66BD" w:rsidP="004E6F5B">
      <w:pPr>
        <w:jc w:val="both"/>
      </w:pPr>
      <w:r>
        <w:pict w14:anchorId="5BF2BA39">
          <v:rect id="_x0000_i1147" style="width:0;height:1.5pt" o:hralign="center" o:hrstd="t" o:hr="t" fillcolor="#a0a0a0" stroked="f"/>
        </w:pict>
      </w:r>
    </w:p>
    <w:p w14:paraId="739C00B0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b/>
          <w:bCs/>
        </w:rPr>
        <w:t>2️</w:t>
      </w:r>
      <w:r w:rsidRPr="00DD7BAE">
        <w:rPr>
          <w:rFonts w:ascii="Segoe UI Symbol" w:hAnsi="Segoe UI Symbol" w:cs="Segoe UI Symbol"/>
          <w:b/>
          <w:bCs/>
        </w:rPr>
        <w:t>⃣</w:t>
      </w:r>
      <w:r w:rsidRPr="00DD7BAE">
        <w:rPr>
          <w:b/>
          <w:bCs/>
        </w:rPr>
        <w:t xml:space="preserve"> “Usta Affı” veya Deneyimle Belgelendirme Sistemi</w:t>
      </w:r>
    </w:p>
    <w:p w14:paraId="42D344DE" w14:textId="77777777" w:rsidR="00DD7BAE" w:rsidRPr="00DD7BAE" w:rsidRDefault="00DD7BAE" w:rsidP="004E6F5B">
      <w:pPr>
        <w:numPr>
          <w:ilvl w:val="0"/>
          <w:numId w:val="107"/>
        </w:numPr>
        <w:jc w:val="both"/>
      </w:pPr>
      <w:r w:rsidRPr="00DD7BAE">
        <w:t xml:space="preserve">En az </w:t>
      </w:r>
      <w:r w:rsidRPr="00DD7BAE">
        <w:rPr>
          <w:b/>
          <w:bCs/>
        </w:rPr>
        <w:t>10 yıl sektörde fiilen çalıştığını belgeleyen</w:t>
      </w:r>
      <w:r w:rsidRPr="00DD7BAE">
        <w:t xml:space="preserve"> kişilere doğrudan belge verilmesi sağlanmalı.</w:t>
      </w:r>
    </w:p>
    <w:p w14:paraId="3E05C5E6" w14:textId="77777777" w:rsidR="00DD7BAE" w:rsidRPr="00DD7BAE" w:rsidRDefault="00DD7BAE" w:rsidP="004E6F5B">
      <w:pPr>
        <w:numPr>
          <w:ilvl w:val="0"/>
          <w:numId w:val="107"/>
        </w:numPr>
        <w:jc w:val="both"/>
      </w:pPr>
      <w:r w:rsidRPr="00DD7BAE">
        <w:t>Bu model, Avrupa Birliği’nde “</w:t>
      </w:r>
      <w:proofErr w:type="spellStart"/>
      <w:r w:rsidRPr="00DD7BAE">
        <w:t>Recognition</w:t>
      </w:r>
      <w:proofErr w:type="spellEnd"/>
      <w:r w:rsidRPr="00DD7BAE">
        <w:t xml:space="preserve"> of </w:t>
      </w:r>
      <w:proofErr w:type="spellStart"/>
      <w:r w:rsidRPr="00DD7BAE">
        <w:t>Prior</w:t>
      </w:r>
      <w:proofErr w:type="spellEnd"/>
      <w:r w:rsidRPr="00DD7BAE">
        <w:t xml:space="preserve"> Learning (RPL)” olarak uygulanıyor.</w:t>
      </w:r>
    </w:p>
    <w:p w14:paraId="7E85ECCE" w14:textId="77777777" w:rsidR="00DD7BAE" w:rsidRPr="00DD7BAE" w:rsidRDefault="00DD7BAE" w:rsidP="004E6F5B">
      <w:pPr>
        <w:numPr>
          <w:ilvl w:val="0"/>
          <w:numId w:val="107"/>
        </w:numPr>
        <w:jc w:val="both"/>
      </w:pPr>
      <w:r w:rsidRPr="00DD7BAE">
        <w:t>Böylece yüzlerce deneyimli usta sistem dışına itilmekten kurtulur.</w:t>
      </w:r>
    </w:p>
    <w:p w14:paraId="72DA9C62" w14:textId="77777777" w:rsidR="00DD7BAE" w:rsidRPr="00DD7BAE" w:rsidRDefault="003E66BD" w:rsidP="004E6F5B">
      <w:pPr>
        <w:jc w:val="both"/>
      </w:pPr>
      <w:r>
        <w:lastRenderedPageBreak/>
        <w:pict w14:anchorId="09DF1532">
          <v:rect id="_x0000_i1148" style="width:0;height:1.5pt" o:hralign="center" o:hrstd="t" o:hr="t" fillcolor="#a0a0a0" stroked="f"/>
        </w:pict>
      </w:r>
    </w:p>
    <w:p w14:paraId="47AE5E0D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b/>
          <w:bCs/>
        </w:rPr>
        <w:t>3️</w:t>
      </w:r>
      <w:r w:rsidRPr="00DD7BAE">
        <w:rPr>
          <w:rFonts w:ascii="Segoe UI Symbol" w:hAnsi="Segoe UI Symbol" w:cs="Segoe UI Symbol"/>
          <w:b/>
          <w:bCs/>
        </w:rPr>
        <w:t>⃣</w:t>
      </w:r>
      <w:r w:rsidRPr="00DD7BAE">
        <w:rPr>
          <w:b/>
          <w:bCs/>
        </w:rPr>
        <w:t xml:space="preserve"> Belge Ücretlerinin Düşürülmesi ve Devlet Desteği</w:t>
      </w:r>
    </w:p>
    <w:p w14:paraId="075AFBB5" w14:textId="77777777" w:rsidR="00DD7BAE" w:rsidRPr="00DD7BAE" w:rsidRDefault="00DD7BAE" w:rsidP="004E6F5B">
      <w:pPr>
        <w:numPr>
          <w:ilvl w:val="0"/>
          <w:numId w:val="108"/>
        </w:numPr>
        <w:jc w:val="both"/>
      </w:pPr>
      <w:r w:rsidRPr="00DD7BAE">
        <w:t xml:space="preserve">Küçük işletmelere belge maliyetinin %70’i kadar </w:t>
      </w:r>
      <w:r w:rsidRPr="00DD7BAE">
        <w:rPr>
          <w:b/>
          <w:bCs/>
        </w:rPr>
        <w:t>eğitim ve sınav desteği</w:t>
      </w:r>
      <w:r w:rsidRPr="00DD7BAE">
        <w:t xml:space="preserve"> sağlanmalı.</w:t>
      </w:r>
    </w:p>
    <w:p w14:paraId="48770035" w14:textId="77777777" w:rsidR="00DD7BAE" w:rsidRPr="00DD7BAE" w:rsidRDefault="00DD7BAE" w:rsidP="004E6F5B">
      <w:pPr>
        <w:numPr>
          <w:ilvl w:val="0"/>
          <w:numId w:val="108"/>
        </w:numPr>
        <w:jc w:val="both"/>
      </w:pPr>
      <w:r w:rsidRPr="00DD7BAE">
        <w:t xml:space="preserve">İlk belge alma sürecinde </w:t>
      </w:r>
      <w:r w:rsidRPr="00DD7BAE">
        <w:rPr>
          <w:b/>
          <w:bCs/>
        </w:rPr>
        <w:t>vergi indirimi veya SGK teşviki</w:t>
      </w:r>
      <w:r w:rsidRPr="00DD7BAE">
        <w:t xml:space="preserve"> uygulanmalı.</w:t>
      </w:r>
    </w:p>
    <w:p w14:paraId="184FC69A" w14:textId="77777777" w:rsidR="00DD7BAE" w:rsidRPr="00DD7BAE" w:rsidRDefault="00DD7BAE" w:rsidP="004E6F5B">
      <w:pPr>
        <w:numPr>
          <w:ilvl w:val="0"/>
          <w:numId w:val="108"/>
        </w:numPr>
        <w:jc w:val="both"/>
      </w:pPr>
      <w:r w:rsidRPr="00DD7BAE">
        <w:t xml:space="preserve">MYK sınav merkezleri oda bünyelerine </w:t>
      </w:r>
      <w:proofErr w:type="gramStart"/>
      <w:r w:rsidRPr="00DD7BAE">
        <w:t>entegre</w:t>
      </w:r>
      <w:proofErr w:type="gramEnd"/>
      <w:r w:rsidRPr="00DD7BAE">
        <w:t xml:space="preserve"> edilerek masraflar düşürülmeli.</w:t>
      </w:r>
    </w:p>
    <w:p w14:paraId="4782B126" w14:textId="77777777" w:rsidR="00DD7BAE" w:rsidRPr="00DD7BAE" w:rsidRDefault="003E66BD" w:rsidP="004E6F5B">
      <w:pPr>
        <w:jc w:val="both"/>
      </w:pPr>
      <w:r>
        <w:pict w14:anchorId="4E3CD5A3">
          <v:rect id="_x0000_i1149" style="width:0;height:1.5pt" o:hralign="center" o:hrstd="t" o:hr="t" fillcolor="#a0a0a0" stroked="f"/>
        </w:pict>
      </w:r>
    </w:p>
    <w:p w14:paraId="7BD2E946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b/>
          <w:bCs/>
        </w:rPr>
        <w:t>4️</w:t>
      </w:r>
      <w:r w:rsidRPr="00DD7BAE">
        <w:rPr>
          <w:rFonts w:ascii="Segoe UI Symbol" w:hAnsi="Segoe UI Symbol" w:cs="Segoe UI Symbol"/>
          <w:b/>
          <w:bCs/>
        </w:rPr>
        <w:t>⃣</w:t>
      </w:r>
      <w:r w:rsidRPr="00DD7BAE">
        <w:rPr>
          <w:b/>
          <w:bCs/>
        </w:rPr>
        <w:t xml:space="preserve"> Belge Denetiminin Dijitalleştirilmesi</w:t>
      </w:r>
    </w:p>
    <w:p w14:paraId="654C26E7" w14:textId="77777777" w:rsidR="00DD7BAE" w:rsidRPr="00DD7BAE" w:rsidRDefault="00DD7BAE" w:rsidP="004E6F5B">
      <w:pPr>
        <w:numPr>
          <w:ilvl w:val="0"/>
          <w:numId w:val="109"/>
        </w:numPr>
        <w:jc w:val="both"/>
      </w:pPr>
      <w:r w:rsidRPr="00DD7BAE">
        <w:t xml:space="preserve">Ticaret Bakanlığı sistemine </w:t>
      </w:r>
      <w:proofErr w:type="gramStart"/>
      <w:r w:rsidRPr="00DD7BAE">
        <w:t>entegre</w:t>
      </w:r>
      <w:proofErr w:type="gramEnd"/>
      <w:r w:rsidRPr="00DD7BAE">
        <w:t xml:space="preserve"> </w:t>
      </w:r>
      <w:r w:rsidRPr="00DD7BAE">
        <w:rPr>
          <w:b/>
          <w:bCs/>
        </w:rPr>
        <w:t>“Belge Doğrulama Modülü”</w:t>
      </w:r>
      <w:r w:rsidRPr="00DD7BAE">
        <w:t xml:space="preserve"> kurulmalı.</w:t>
      </w:r>
    </w:p>
    <w:p w14:paraId="357D4B27" w14:textId="77777777" w:rsidR="00DD7BAE" w:rsidRPr="00DD7BAE" w:rsidRDefault="00DD7BAE" w:rsidP="004E6F5B">
      <w:pPr>
        <w:numPr>
          <w:ilvl w:val="0"/>
          <w:numId w:val="109"/>
        </w:numPr>
        <w:jc w:val="both"/>
      </w:pPr>
      <w:r w:rsidRPr="00DD7BAE">
        <w:t>Her çalışan, T.C. kimlik numarasıyla sistemden sorgulanabilmeli.</w:t>
      </w:r>
    </w:p>
    <w:p w14:paraId="22B8EBD7" w14:textId="77777777" w:rsidR="00DD7BAE" w:rsidRPr="00DD7BAE" w:rsidRDefault="00DD7BAE" w:rsidP="004E6F5B">
      <w:pPr>
        <w:numPr>
          <w:ilvl w:val="0"/>
          <w:numId w:val="109"/>
        </w:numPr>
        <w:jc w:val="both"/>
      </w:pPr>
      <w:r w:rsidRPr="00DD7BAE">
        <w:t>Belgesi olmayan işletmeye cezai yaptırım uygulanmalı (örneğin kademeli uyarı sistemi).</w:t>
      </w:r>
    </w:p>
    <w:p w14:paraId="2B3C5453" w14:textId="77777777" w:rsidR="00DD7BAE" w:rsidRPr="00DD7BAE" w:rsidRDefault="003E66BD" w:rsidP="004E6F5B">
      <w:pPr>
        <w:jc w:val="both"/>
      </w:pPr>
      <w:r>
        <w:pict w14:anchorId="0EDCAA15">
          <v:rect id="_x0000_i1150" style="width:0;height:1.5pt" o:hralign="center" o:hrstd="t" o:hr="t" fillcolor="#a0a0a0" stroked="f"/>
        </w:pict>
      </w:r>
    </w:p>
    <w:p w14:paraId="447BB6FD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b/>
          <w:bCs/>
        </w:rPr>
        <w:t>5️</w:t>
      </w:r>
      <w:r w:rsidRPr="00DD7BAE">
        <w:rPr>
          <w:rFonts w:ascii="Segoe UI Symbol" w:hAnsi="Segoe UI Symbol" w:cs="Segoe UI Symbol"/>
          <w:b/>
          <w:bCs/>
        </w:rPr>
        <w:t>⃣</w:t>
      </w:r>
      <w:r w:rsidRPr="00DD7BAE">
        <w:rPr>
          <w:b/>
          <w:bCs/>
        </w:rPr>
        <w:t xml:space="preserve"> Eğitim Programlarının Güncellenmesi</w:t>
      </w:r>
    </w:p>
    <w:p w14:paraId="5927E2A6" w14:textId="77777777" w:rsidR="00DD7BAE" w:rsidRPr="00DD7BAE" w:rsidRDefault="00DD7BAE" w:rsidP="004E6F5B">
      <w:pPr>
        <w:numPr>
          <w:ilvl w:val="0"/>
          <w:numId w:val="110"/>
        </w:numPr>
        <w:jc w:val="both"/>
      </w:pPr>
      <w:r w:rsidRPr="00DD7BAE">
        <w:t>Kuyumculuk meslek liseleri ve halk eğitim merkezlerinde MYK müfredatına paralel eğitim verilmeli.</w:t>
      </w:r>
    </w:p>
    <w:p w14:paraId="6A2ED2DE" w14:textId="77777777" w:rsidR="00DD7BAE" w:rsidRPr="00DD7BAE" w:rsidRDefault="00DD7BAE" w:rsidP="004E6F5B">
      <w:pPr>
        <w:numPr>
          <w:ilvl w:val="0"/>
          <w:numId w:val="110"/>
        </w:numPr>
        <w:jc w:val="both"/>
      </w:pPr>
      <w:r w:rsidRPr="00DD7BAE">
        <w:t xml:space="preserve">Ustalık eğitimi ve sertifika eğitimi </w:t>
      </w:r>
      <w:r w:rsidRPr="00DD7BAE">
        <w:rPr>
          <w:b/>
          <w:bCs/>
        </w:rPr>
        <w:t>birbiriyle uyumlu hale getirilmeli.</w:t>
      </w:r>
    </w:p>
    <w:p w14:paraId="215C8350" w14:textId="77777777" w:rsidR="00DD7BAE" w:rsidRPr="00DD7BAE" w:rsidRDefault="00DD7BAE" w:rsidP="004E6F5B">
      <w:pPr>
        <w:numPr>
          <w:ilvl w:val="0"/>
          <w:numId w:val="110"/>
        </w:numPr>
        <w:jc w:val="both"/>
      </w:pPr>
      <w:r w:rsidRPr="00DD7BAE">
        <w:t>Üniversitelerde takı tasarımı bölümleriyle iş birliği yapılmalı.</w:t>
      </w:r>
    </w:p>
    <w:p w14:paraId="752666C8" w14:textId="77777777" w:rsidR="00DD7BAE" w:rsidRPr="00DD7BAE" w:rsidRDefault="003E66BD" w:rsidP="004E6F5B">
      <w:pPr>
        <w:jc w:val="both"/>
      </w:pPr>
      <w:r>
        <w:pict w14:anchorId="42758F44">
          <v:rect id="_x0000_i1151" style="width:0;height:1.5pt" o:hralign="center" o:hrstd="t" o:hr="t" fillcolor="#a0a0a0" stroked="f"/>
        </w:pict>
      </w:r>
    </w:p>
    <w:p w14:paraId="5D41F4E0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b/>
          <w:bCs/>
        </w:rPr>
        <w:t>6️</w:t>
      </w:r>
      <w:r w:rsidRPr="00DD7BAE">
        <w:rPr>
          <w:rFonts w:ascii="Segoe UI Symbol" w:hAnsi="Segoe UI Symbol" w:cs="Segoe UI Symbol"/>
          <w:b/>
          <w:bCs/>
        </w:rPr>
        <w:t>⃣</w:t>
      </w:r>
      <w:r w:rsidRPr="00DD7BAE">
        <w:rPr>
          <w:b/>
          <w:bCs/>
        </w:rPr>
        <w:t xml:space="preserve"> Belgeyi Teşvik Eden, Zorlamayan Sistem</w:t>
      </w:r>
    </w:p>
    <w:p w14:paraId="465C16B5" w14:textId="77777777" w:rsidR="00DD7BAE" w:rsidRPr="00DD7BAE" w:rsidRDefault="00DD7BAE" w:rsidP="004E6F5B">
      <w:pPr>
        <w:numPr>
          <w:ilvl w:val="0"/>
          <w:numId w:val="111"/>
        </w:numPr>
        <w:jc w:val="both"/>
      </w:pPr>
      <w:r w:rsidRPr="00DD7BAE">
        <w:t xml:space="preserve">Belgesi olan çalışan için işverenin </w:t>
      </w:r>
      <w:r w:rsidRPr="00DD7BAE">
        <w:rPr>
          <w:b/>
          <w:bCs/>
        </w:rPr>
        <w:t>sigorta priminde indirim</w:t>
      </w:r>
      <w:r w:rsidRPr="00DD7BAE">
        <w:t xml:space="preserve"> sağlanmalı.</w:t>
      </w:r>
    </w:p>
    <w:p w14:paraId="55DFF5B8" w14:textId="77777777" w:rsidR="00DD7BAE" w:rsidRPr="00DD7BAE" w:rsidRDefault="00DD7BAE" w:rsidP="004E6F5B">
      <w:pPr>
        <w:numPr>
          <w:ilvl w:val="0"/>
          <w:numId w:val="111"/>
        </w:numPr>
        <w:jc w:val="both"/>
      </w:pPr>
      <w:r w:rsidRPr="00DD7BAE">
        <w:t>“Belgesiz çalışan cezası” yerine “belgeli çalışan teşviki” yaklaşımı benimsenmeli.</w:t>
      </w:r>
    </w:p>
    <w:p w14:paraId="0BE27721" w14:textId="77777777" w:rsidR="00DD7BAE" w:rsidRPr="00DD7BAE" w:rsidRDefault="003E66BD" w:rsidP="004E6F5B">
      <w:pPr>
        <w:jc w:val="both"/>
      </w:pPr>
      <w:r>
        <w:pict w14:anchorId="330600EA">
          <v:rect id="_x0000_i1152" style="width:0;height:1.5pt" o:hralign="center" o:hrstd="t" o:hr="t" fillcolor="#a0a0a0" stroked="f"/>
        </w:pict>
      </w:r>
    </w:p>
    <w:p w14:paraId="0A00D3F4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t>📊</w:t>
      </w:r>
      <w:r w:rsidRPr="00DD7BAE">
        <w:rPr>
          <w:b/>
          <w:bCs/>
        </w:rPr>
        <w:t xml:space="preserve"> 5.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895"/>
        <w:gridCol w:w="1869"/>
        <w:gridCol w:w="751"/>
      </w:tblGrid>
      <w:tr w:rsidR="00DD7BAE" w:rsidRPr="00DD7BAE" w14:paraId="522F81CC" w14:textId="77777777" w:rsidTr="00F61B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CFFC80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32169191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26DB4410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44CEF23A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Süre</w:t>
            </w:r>
          </w:p>
        </w:tc>
      </w:tr>
      <w:tr w:rsidR="00DD7BAE" w:rsidRPr="00DD7BAE" w14:paraId="1139409F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34A14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1</w:t>
            </w:r>
          </w:p>
        </w:tc>
        <w:tc>
          <w:tcPr>
            <w:tcW w:w="0" w:type="auto"/>
            <w:vAlign w:val="center"/>
            <w:hideMark/>
          </w:tcPr>
          <w:p w14:paraId="448D8202" w14:textId="77777777" w:rsidR="00DD7BAE" w:rsidRPr="00DD7BAE" w:rsidRDefault="00DD7BAE" w:rsidP="004E6F5B">
            <w:pPr>
              <w:spacing w:after="0" w:line="240" w:lineRule="auto"/>
              <w:jc w:val="both"/>
            </w:pPr>
            <w:proofErr w:type="spellStart"/>
            <w:r w:rsidRPr="00DD7BAE">
              <w:t>Sektörel</w:t>
            </w:r>
            <w:proofErr w:type="spellEnd"/>
            <w:r w:rsidRPr="00DD7BAE">
              <w:t xml:space="preserve"> MYK alt kurulunun oluşturulması</w:t>
            </w:r>
          </w:p>
        </w:tc>
        <w:tc>
          <w:tcPr>
            <w:tcW w:w="0" w:type="auto"/>
            <w:vAlign w:val="center"/>
            <w:hideMark/>
          </w:tcPr>
          <w:p w14:paraId="03C16F08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MYK + Federasyon</w:t>
            </w:r>
          </w:p>
        </w:tc>
        <w:tc>
          <w:tcPr>
            <w:tcW w:w="0" w:type="auto"/>
            <w:vAlign w:val="center"/>
            <w:hideMark/>
          </w:tcPr>
          <w:p w14:paraId="2ECD3364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6 ay</w:t>
            </w:r>
          </w:p>
        </w:tc>
      </w:tr>
      <w:tr w:rsidR="00DD7BAE" w:rsidRPr="00DD7BAE" w14:paraId="6DEE1654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0DD91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2</w:t>
            </w:r>
          </w:p>
        </w:tc>
        <w:tc>
          <w:tcPr>
            <w:tcW w:w="0" w:type="auto"/>
            <w:vAlign w:val="center"/>
            <w:hideMark/>
          </w:tcPr>
          <w:p w14:paraId="70F0DA4A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Deneyimle belgelendirme modelinin uygulanması</w:t>
            </w:r>
          </w:p>
        </w:tc>
        <w:tc>
          <w:tcPr>
            <w:tcW w:w="0" w:type="auto"/>
            <w:vAlign w:val="center"/>
            <w:hideMark/>
          </w:tcPr>
          <w:p w14:paraId="62F3482F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Bakanlık + Odalar</w:t>
            </w:r>
          </w:p>
        </w:tc>
        <w:tc>
          <w:tcPr>
            <w:tcW w:w="0" w:type="auto"/>
            <w:vAlign w:val="center"/>
            <w:hideMark/>
          </w:tcPr>
          <w:p w14:paraId="2A25244B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9 ay</w:t>
            </w:r>
          </w:p>
        </w:tc>
      </w:tr>
      <w:tr w:rsidR="00DD7BAE" w:rsidRPr="00DD7BAE" w14:paraId="1617EB7E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B807C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3</w:t>
            </w:r>
          </w:p>
        </w:tc>
        <w:tc>
          <w:tcPr>
            <w:tcW w:w="0" w:type="auto"/>
            <w:vAlign w:val="center"/>
            <w:hideMark/>
          </w:tcPr>
          <w:p w14:paraId="3CDD0B82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Belge ücret desteği programı</w:t>
            </w:r>
          </w:p>
        </w:tc>
        <w:tc>
          <w:tcPr>
            <w:tcW w:w="0" w:type="auto"/>
            <w:vAlign w:val="center"/>
            <w:hideMark/>
          </w:tcPr>
          <w:p w14:paraId="070F5ABD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İŞKUR + SGK</w:t>
            </w:r>
          </w:p>
        </w:tc>
        <w:tc>
          <w:tcPr>
            <w:tcW w:w="0" w:type="auto"/>
            <w:vAlign w:val="center"/>
            <w:hideMark/>
          </w:tcPr>
          <w:p w14:paraId="7318B656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12 ay</w:t>
            </w:r>
          </w:p>
        </w:tc>
      </w:tr>
      <w:tr w:rsidR="00DD7BAE" w:rsidRPr="00DD7BAE" w14:paraId="105AFE92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20A21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4</w:t>
            </w:r>
          </w:p>
        </w:tc>
        <w:tc>
          <w:tcPr>
            <w:tcW w:w="0" w:type="auto"/>
            <w:vAlign w:val="center"/>
            <w:hideMark/>
          </w:tcPr>
          <w:p w14:paraId="7F3B6728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Dijital denetim sisteminin devreye alınması</w:t>
            </w:r>
          </w:p>
        </w:tc>
        <w:tc>
          <w:tcPr>
            <w:tcW w:w="0" w:type="auto"/>
            <w:vAlign w:val="center"/>
            <w:hideMark/>
          </w:tcPr>
          <w:p w14:paraId="24F15B33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Ticaret Bakanlığı</w:t>
            </w:r>
          </w:p>
        </w:tc>
        <w:tc>
          <w:tcPr>
            <w:tcW w:w="0" w:type="auto"/>
            <w:vAlign w:val="center"/>
            <w:hideMark/>
          </w:tcPr>
          <w:p w14:paraId="5A447C22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1 yıl</w:t>
            </w:r>
          </w:p>
        </w:tc>
      </w:tr>
      <w:tr w:rsidR="00DD7BAE" w:rsidRPr="00DD7BAE" w14:paraId="749292E6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4CED4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5</w:t>
            </w:r>
          </w:p>
        </w:tc>
        <w:tc>
          <w:tcPr>
            <w:tcW w:w="0" w:type="auto"/>
            <w:vAlign w:val="center"/>
            <w:hideMark/>
          </w:tcPr>
          <w:p w14:paraId="1DDF5FCD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Eğitim müfredatlarının güncellenmesi</w:t>
            </w:r>
          </w:p>
        </w:tc>
        <w:tc>
          <w:tcPr>
            <w:tcW w:w="0" w:type="auto"/>
            <w:vAlign w:val="center"/>
            <w:hideMark/>
          </w:tcPr>
          <w:p w14:paraId="1D6B0B93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MEB + MYK</w:t>
            </w:r>
          </w:p>
        </w:tc>
        <w:tc>
          <w:tcPr>
            <w:tcW w:w="0" w:type="auto"/>
            <w:vAlign w:val="center"/>
            <w:hideMark/>
          </w:tcPr>
          <w:p w14:paraId="2EA7C08C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Sürekli</w:t>
            </w:r>
          </w:p>
        </w:tc>
      </w:tr>
    </w:tbl>
    <w:p w14:paraId="361A6BCE" w14:textId="77777777" w:rsidR="00DD7BAE" w:rsidRPr="00DD7BAE" w:rsidRDefault="003E66BD" w:rsidP="004E6F5B">
      <w:pPr>
        <w:jc w:val="both"/>
      </w:pPr>
      <w:r>
        <w:pict w14:anchorId="085DE95A">
          <v:rect id="_x0000_i1153" style="width:0;height:1.5pt" o:hralign="center" o:hrstd="t" o:hr="t" fillcolor="#a0a0a0" stroked="f"/>
        </w:pict>
      </w:r>
    </w:p>
    <w:p w14:paraId="2EA68731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lastRenderedPageBreak/>
        <w:t>🌟</w:t>
      </w:r>
      <w:r w:rsidRPr="00DD7BAE">
        <w:rPr>
          <w:b/>
          <w:bCs/>
        </w:rPr>
        <w:t xml:space="preserve"> 6. Beklenen Faydalar</w:t>
      </w:r>
    </w:p>
    <w:p w14:paraId="459D35F9" w14:textId="77777777" w:rsidR="00DD7BAE" w:rsidRPr="00DD7BAE" w:rsidRDefault="00DD7BAE" w:rsidP="004E6F5B">
      <w:pPr>
        <w:numPr>
          <w:ilvl w:val="0"/>
          <w:numId w:val="112"/>
        </w:numPr>
        <w:jc w:val="both"/>
      </w:pPr>
      <w:r w:rsidRPr="00DD7BAE">
        <w:t>Gerçek ustalar sistem dışına itilmez, deneyim korunur.</w:t>
      </w:r>
    </w:p>
    <w:p w14:paraId="3B2C5CC3" w14:textId="77777777" w:rsidR="00DD7BAE" w:rsidRPr="00DD7BAE" w:rsidRDefault="00DD7BAE" w:rsidP="004E6F5B">
      <w:pPr>
        <w:numPr>
          <w:ilvl w:val="0"/>
          <w:numId w:val="112"/>
        </w:numPr>
        <w:jc w:val="both"/>
      </w:pPr>
      <w:r w:rsidRPr="00DD7BAE">
        <w:t>Belge sahibi oranı artar, kayıt dışı istihdam azalır.</w:t>
      </w:r>
    </w:p>
    <w:p w14:paraId="2FEF6D5F" w14:textId="77777777" w:rsidR="00DD7BAE" w:rsidRPr="00DD7BAE" w:rsidRDefault="00DD7BAE" w:rsidP="004E6F5B">
      <w:pPr>
        <w:numPr>
          <w:ilvl w:val="0"/>
          <w:numId w:val="112"/>
        </w:numPr>
        <w:jc w:val="both"/>
      </w:pPr>
      <w:r w:rsidRPr="00DD7BAE">
        <w:t>Eğitim–üretim–sertifika zinciri güçlenir.</w:t>
      </w:r>
    </w:p>
    <w:p w14:paraId="0F43A8C3" w14:textId="77777777" w:rsidR="00DD7BAE" w:rsidRPr="00DD7BAE" w:rsidRDefault="00DD7BAE" w:rsidP="004E6F5B">
      <w:pPr>
        <w:numPr>
          <w:ilvl w:val="0"/>
          <w:numId w:val="112"/>
        </w:numPr>
        <w:jc w:val="both"/>
      </w:pPr>
      <w:r w:rsidRPr="00DD7BAE">
        <w:t>Türkiye kuyumculuk sektörü uluslararası kalite standartlarına yaklaşır.</w:t>
      </w:r>
    </w:p>
    <w:p w14:paraId="31ADECC0" w14:textId="77777777" w:rsidR="00DD7BAE" w:rsidRPr="00DD7BAE" w:rsidRDefault="003E66BD" w:rsidP="004E6F5B">
      <w:pPr>
        <w:jc w:val="both"/>
      </w:pPr>
      <w:r>
        <w:pict w14:anchorId="15CDDB18">
          <v:rect id="_x0000_i1154" style="width:0;height:1.5pt" o:hralign="center" o:hrstd="t" o:hr="t" fillcolor="#a0a0a0" stroked="f"/>
        </w:pict>
      </w:r>
    </w:p>
    <w:p w14:paraId="78604628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t>⚖️</w:t>
      </w:r>
      <w:r w:rsidRPr="00DD7BAE">
        <w:rPr>
          <w:b/>
          <w:bCs/>
        </w:rPr>
        <w:t xml:space="preserve"> 7. Yasal Düzenleme Önerisi (Taslak Madde)</w:t>
      </w:r>
    </w:p>
    <w:p w14:paraId="06B07C6F" w14:textId="77777777" w:rsidR="007D2C3A" w:rsidRDefault="00DD7BAE" w:rsidP="004E6F5B">
      <w:pPr>
        <w:jc w:val="both"/>
        <w:rPr>
          <w:b/>
          <w:bCs/>
        </w:rPr>
      </w:pPr>
      <w:r w:rsidRPr="00DD7BAE">
        <w:rPr>
          <w:b/>
          <w:bCs/>
        </w:rPr>
        <w:t>Madde X – Kuyumculukta Mesleki Yeterlilik Belgesi Uygulaması:</w:t>
      </w:r>
    </w:p>
    <w:p w14:paraId="7BC06978" w14:textId="77777777" w:rsidR="007D2C3A" w:rsidRDefault="00DD7BAE" w:rsidP="004E6F5B">
      <w:pPr>
        <w:jc w:val="both"/>
      </w:pPr>
      <w:r w:rsidRPr="00DD7BAE">
        <w:t>Kuyumculuk sektöründe faaliyet gösteren her çalışan,</w:t>
      </w:r>
      <w:r w:rsidR="007D2C3A">
        <w:t xml:space="preserve"> </w:t>
      </w:r>
      <w:r w:rsidRPr="00DD7BAE">
        <w:t>Mesleki Yeterlilik Kurumu tarafından yetkilendirilmiş kuruluşlardan alınmış belgeye sahip olmalıdır.</w:t>
      </w:r>
    </w:p>
    <w:p w14:paraId="20706684" w14:textId="1F9B2B97" w:rsidR="00DD7BAE" w:rsidRPr="00DD7BAE" w:rsidRDefault="00DD7BAE" w:rsidP="004E6F5B">
      <w:pPr>
        <w:jc w:val="both"/>
      </w:pPr>
      <w:r w:rsidRPr="00DD7BAE">
        <w:t xml:space="preserve">En az 10 yıl fiilen çalışmış kişilere, sektör odalarının onayıyla </w:t>
      </w:r>
      <w:r w:rsidRPr="00DD7BAE">
        <w:rPr>
          <w:b/>
          <w:bCs/>
        </w:rPr>
        <w:t>deneyimle belgelendirme</w:t>
      </w:r>
      <w:r w:rsidRPr="00DD7BAE">
        <w:t xml:space="preserve"> imkânı tanınır.</w:t>
      </w:r>
      <w:r w:rsidRPr="00DD7BAE">
        <w:br/>
        <w:t>MYK sınavları, sektör temsilcilerinin yer aldığı komisyonca düzenlenir.</w:t>
      </w:r>
    </w:p>
    <w:p w14:paraId="1319A4B5" w14:textId="77777777" w:rsidR="00DD7BAE" w:rsidRPr="00DD7BAE" w:rsidRDefault="003E66BD" w:rsidP="004E6F5B">
      <w:pPr>
        <w:jc w:val="both"/>
      </w:pPr>
      <w:r>
        <w:pict w14:anchorId="155AE071">
          <v:rect id="_x0000_i1155" style="width:0;height:1.5pt" o:hralign="center" o:hrstd="t" o:hr="t" fillcolor="#a0a0a0" stroked="f"/>
        </w:pict>
      </w:r>
    </w:p>
    <w:p w14:paraId="59D0638F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t>🔶</w:t>
      </w:r>
      <w:r w:rsidRPr="00DD7BAE">
        <w:rPr>
          <w:b/>
          <w:bCs/>
        </w:rPr>
        <w:t xml:space="preserve"> 8.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2402"/>
        <w:gridCol w:w="3102"/>
      </w:tblGrid>
      <w:tr w:rsidR="00DD7BAE" w:rsidRPr="00DD7BAE" w14:paraId="151819CA" w14:textId="77777777" w:rsidTr="00F61B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883A72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4736E48E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1FEAFDD2" w14:textId="77777777" w:rsidR="00DD7BAE" w:rsidRPr="00DD7BAE" w:rsidRDefault="00DD7BAE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DD7BAE">
              <w:rPr>
                <w:b/>
                <w:bCs/>
              </w:rPr>
              <w:t>Çözüm</w:t>
            </w:r>
          </w:p>
        </w:tc>
      </w:tr>
      <w:tr w:rsidR="00DD7BAE" w:rsidRPr="00DD7BAE" w14:paraId="1FF07C70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20C35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Belge sistemi pahalı ve uyumsuz</w:t>
            </w:r>
          </w:p>
        </w:tc>
        <w:tc>
          <w:tcPr>
            <w:tcW w:w="0" w:type="auto"/>
            <w:vAlign w:val="center"/>
            <w:hideMark/>
          </w:tcPr>
          <w:p w14:paraId="5BBB4570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Ustalar dışlanıyor</w:t>
            </w:r>
          </w:p>
        </w:tc>
        <w:tc>
          <w:tcPr>
            <w:tcW w:w="0" w:type="auto"/>
            <w:vAlign w:val="center"/>
            <w:hideMark/>
          </w:tcPr>
          <w:p w14:paraId="3A63C104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Deneyimle belgelendirme modeli</w:t>
            </w:r>
          </w:p>
        </w:tc>
      </w:tr>
      <w:tr w:rsidR="00DD7BAE" w:rsidRPr="00DD7BAE" w14:paraId="58295838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2A130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Teorik sınavlar uygulamaya uygun değil</w:t>
            </w:r>
          </w:p>
        </w:tc>
        <w:tc>
          <w:tcPr>
            <w:tcW w:w="0" w:type="auto"/>
            <w:vAlign w:val="center"/>
            <w:hideMark/>
          </w:tcPr>
          <w:p w14:paraId="7C4E99BB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Gerçek beceri ölçülmüyor</w:t>
            </w:r>
          </w:p>
        </w:tc>
        <w:tc>
          <w:tcPr>
            <w:tcW w:w="0" w:type="auto"/>
            <w:vAlign w:val="center"/>
            <w:hideMark/>
          </w:tcPr>
          <w:p w14:paraId="6E6C9F54" w14:textId="77777777" w:rsidR="00DD7BAE" w:rsidRPr="00DD7BAE" w:rsidRDefault="00DD7BAE" w:rsidP="004E6F5B">
            <w:pPr>
              <w:spacing w:after="0" w:line="240" w:lineRule="auto"/>
              <w:jc w:val="both"/>
            </w:pPr>
            <w:proofErr w:type="spellStart"/>
            <w:r w:rsidRPr="00DD7BAE">
              <w:t>Sektörel</w:t>
            </w:r>
            <w:proofErr w:type="spellEnd"/>
            <w:r w:rsidRPr="00DD7BAE">
              <w:t xml:space="preserve"> MYK alt kurulu</w:t>
            </w:r>
          </w:p>
        </w:tc>
      </w:tr>
      <w:tr w:rsidR="00DD7BAE" w:rsidRPr="00DD7BAE" w14:paraId="0EEB12BF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A3C2D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Belgeli eleman az, kayıt dışı çok</w:t>
            </w:r>
          </w:p>
        </w:tc>
        <w:tc>
          <w:tcPr>
            <w:tcW w:w="0" w:type="auto"/>
            <w:vAlign w:val="center"/>
            <w:hideMark/>
          </w:tcPr>
          <w:p w14:paraId="00537067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Kalite ve güven düşüyor</w:t>
            </w:r>
          </w:p>
        </w:tc>
        <w:tc>
          <w:tcPr>
            <w:tcW w:w="0" w:type="auto"/>
            <w:vAlign w:val="center"/>
            <w:hideMark/>
          </w:tcPr>
          <w:p w14:paraId="1C0BE208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Teşvikli belge sistemi</w:t>
            </w:r>
          </w:p>
        </w:tc>
      </w:tr>
      <w:tr w:rsidR="00DD7BAE" w:rsidRPr="00DD7BAE" w14:paraId="19C710C9" w14:textId="77777777" w:rsidTr="00F61B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ACFF9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Denetim zayıf</w:t>
            </w:r>
          </w:p>
        </w:tc>
        <w:tc>
          <w:tcPr>
            <w:tcW w:w="0" w:type="auto"/>
            <w:vAlign w:val="center"/>
            <w:hideMark/>
          </w:tcPr>
          <w:p w14:paraId="4A497233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Kâğıt üstü uygulama</w:t>
            </w:r>
          </w:p>
        </w:tc>
        <w:tc>
          <w:tcPr>
            <w:tcW w:w="0" w:type="auto"/>
            <w:vAlign w:val="center"/>
            <w:hideMark/>
          </w:tcPr>
          <w:p w14:paraId="7EAEFA58" w14:textId="77777777" w:rsidR="00DD7BAE" w:rsidRPr="00DD7BAE" w:rsidRDefault="00DD7BAE" w:rsidP="004E6F5B">
            <w:pPr>
              <w:spacing w:after="0" w:line="240" w:lineRule="auto"/>
              <w:jc w:val="both"/>
            </w:pPr>
            <w:r w:rsidRPr="00DD7BAE">
              <w:t>Dijital doğrulama sistemi</w:t>
            </w:r>
          </w:p>
        </w:tc>
      </w:tr>
    </w:tbl>
    <w:p w14:paraId="04DBAA97" w14:textId="77777777" w:rsidR="00DD7BAE" w:rsidRPr="00DD7BAE" w:rsidRDefault="003E66BD" w:rsidP="004E6F5B">
      <w:pPr>
        <w:jc w:val="both"/>
      </w:pPr>
      <w:r>
        <w:pict w14:anchorId="5A6115C8">
          <v:rect id="_x0000_i1156" style="width:0;height:1.5pt" o:hralign="center" o:hrstd="t" o:hr="t" fillcolor="#a0a0a0" stroked="f"/>
        </w:pict>
      </w:r>
    </w:p>
    <w:p w14:paraId="7A2C25D7" w14:textId="77777777" w:rsidR="00DD7BAE" w:rsidRPr="00DD7BAE" w:rsidRDefault="00DD7BAE" w:rsidP="004E6F5B">
      <w:pPr>
        <w:jc w:val="both"/>
        <w:rPr>
          <w:b/>
          <w:bCs/>
        </w:rPr>
      </w:pPr>
      <w:r w:rsidRPr="00DD7BAE">
        <w:rPr>
          <w:rFonts w:ascii="Segoe UI Emoji" w:hAnsi="Segoe UI Emoji" w:cs="Segoe UI Emoji"/>
          <w:b/>
          <w:bCs/>
        </w:rPr>
        <w:t>💬</w:t>
      </w:r>
      <w:r w:rsidRPr="00DD7BAE">
        <w:rPr>
          <w:b/>
          <w:bCs/>
        </w:rPr>
        <w:t xml:space="preserve"> 9. Sonuç</w:t>
      </w:r>
    </w:p>
    <w:p w14:paraId="0AB491C9" w14:textId="29AA592C" w:rsidR="00DD7BAE" w:rsidRPr="00DD7BAE" w:rsidRDefault="00DD7BAE" w:rsidP="004E6F5B">
      <w:pPr>
        <w:jc w:val="both"/>
      </w:pPr>
      <w:r w:rsidRPr="00DD7BAE">
        <w:t xml:space="preserve">Mesleki Yeterlilik Belgesi bir “engel” değil, bir </w:t>
      </w:r>
      <w:r w:rsidRPr="00DD7BAE">
        <w:rPr>
          <w:b/>
          <w:bCs/>
        </w:rPr>
        <w:t>güven sertifikası</w:t>
      </w:r>
      <w:r w:rsidRPr="00DD7BAE">
        <w:t xml:space="preserve"> olmalı.</w:t>
      </w:r>
      <w:r w:rsidR="007D2C3A">
        <w:t xml:space="preserve"> </w:t>
      </w:r>
      <w:r w:rsidRPr="00DD7BAE">
        <w:t>Ama bugünkü biçimiyle belge, zanaatkârın emeğini ölçmüyor; bürokratik bir formaliteye dönüşmüş durumda.</w:t>
      </w:r>
    </w:p>
    <w:p w14:paraId="6AAD5550" w14:textId="4C837488" w:rsidR="007D2C3A" w:rsidRDefault="00DD7BAE" w:rsidP="004E6F5B">
      <w:pPr>
        <w:jc w:val="both"/>
      </w:pPr>
      <w:r w:rsidRPr="00DD7BAE">
        <w:t xml:space="preserve">Doğru reformlarla, Türkiye kuyumculuk sektörü hem </w:t>
      </w:r>
      <w:r w:rsidRPr="00DD7BAE">
        <w:rPr>
          <w:b/>
          <w:bCs/>
        </w:rPr>
        <w:t>nitelikli iş gücü kazanır</w:t>
      </w:r>
      <w:r w:rsidR="007D2C3A">
        <w:t xml:space="preserve"> </w:t>
      </w:r>
      <w:r w:rsidRPr="00DD7BAE">
        <w:t xml:space="preserve">hem de </w:t>
      </w:r>
      <w:r w:rsidRPr="00DD7BAE">
        <w:rPr>
          <w:b/>
          <w:bCs/>
        </w:rPr>
        <w:t>uluslararası üretim ve ihracat standartlarını</w:t>
      </w:r>
      <w:r w:rsidRPr="00DD7BAE">
        <w:t xml:space="preserve"> yakalar.</w:t>
      </w:r>
    </w:p>
    <w:p w14:paraId="4C49760E" w14:textId="16AED739" w:rsidR="00DD7BAE" w:rsidRDefault="00DD7BAE" w:rsidP="004E6F5B">
      <w:pPr>
        <w:jc w:val="both"/>
      </w:pPr>
      <w:r w:rsidRPr="00DD7BAE">
        <w:t xml:space="preserve">Bu, aynı zamanda “Kuyumculuk </w:t>
      </w:r>
      <w:proofErr w:type="spellStart"/>
      <w:r w:rsidRPr="00DD7BAE">
        <w:t>Kanunu”nun</w:t>
      </w:r>
      <w:proofErr w:type="spellEnd"/>
      <w:r w:rsidRPr="00DD7BAE">
        <w:t xml:space="preserve"> da temel taşlarından biridir.</w:t>
      </w:r>
    </w:p>
    <w:p w14:paraId="0FA32FA7" w14:textId="77777777" w:rsidR="00F61BFA" w:rsidRDefault="00F61BFA" w:rsidP="004E6F5B">
      <w:pPr>
        <w:jc w:val="both"/>
      </w:pPr>
    </w:p>
    <w:p w14:paraId="64FD719D" w14:textId="6D8CFBB0" w:rsidR="003A3797" w:rsidRDefault="003A3797" w:rsidP="004E6F5B">
      <w:pPr>
        <w:jc w:val="both"/>
      </w:pPr>
      <w:r>
        <w:br w:type="page"/>
      </w:r>
    </w:p>
    <w:p w14:paraId="54A0718B" w14:textId="0235F469" w:rsidR="00F61BFA" w:rsidRPr="00F421A2" w:rsidRDefault="003A3797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4" w:name="_Toc213511832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KUYUMCULUKTA KOTA SORUNU</w:t>
      </w:r>
      <w:bookmarkEnd w:id="14"/>
    </w:p>
    <w:p w14:paraId="61BC14C9" w14:textId="77777777" w:rsidR="003A3797" w:rsidRPr="003A3797" w:rsidRDefault="003A3797" w:rsidP="004E6F5B">
      <w:pPr>
        <w:jc w:val="both"/>
      </w:pPr>
      <w:r w:rsidRPr="003A3797">
        <w:t xml:space="preserve">“Kota sorunu” kuyumculuk sektöründe, özellikle </w:t>
      </w:r>
      <w:r w:rsidRPr="003A3797">
        <w:rPr>
          <w:b/>
          <w:bCs/>
        </w:rPr>
        <w:t>altın ithalatı ve darphane kaynaklı üretim süreçlerinde</w:t>
      </w:r>
      <w:r w:rsidRPr="003A3797">
        <w:t xml:space="preserve"> ortaya çıkan, sektörün ticaret hacmini ve fiyat dengesini doğrudan etkileyen </w:t>
      </w:r>
      <w:r w:rsidRPr="003A3797">
        <w:rPr>
          <w:b/>
          <w:bCs/>
        </w:rPr>
        <w:t>makroekonomik bir darboğazdır.</w:t>
      </w:r>
    </w:p>
    <w:p w14:paraId="11433FDF" w14:textId="77777777" w:rsidR="007D2C3A" w:rsidRDefault="003A3797" w:rsidP="004E6F5B">
      <w:pPr>
        <w:jc w:val="both"/>
      </w:pPr>
      <w:r w:rsidRPr="003A3797">
        <w:t>Basitçe ifade edersek:</w:t>
      </w:r>
    </w:p>
    <w:p w14:paraId="07765344" w14:textId="5BF60B87" w:rsidR="003A3797" w:rsidRPr="003A3797" w:rsidRDefault="003A3797" w:rsidP="004E6F5B">
      <w:pPr>
        <w:jc w:val="both"/>
      </w:pPr>
      <w:r w:rsidRPr="003A3797">
        <w:t xml:space="preserve">Türkiye’de altın ithalatına getirilen kotalar — yani belirli dönemlerde “en fazla şu kadar altın ithal edebilirsin” sınırlaması — </w:t>
      </w:r>
      <w:r w:rsidRPr="003A3797">
        <w:rPr>
          <w:b/>
          <w:bCs/>
        </w:rPr>
        <w:t>döviz rezervlerini korumayı amaçlarken</w:t>
      </w:r>
      <w:r w:rsidRPr="003A3797">
        <w:t xml:space="preserve">, kuyumculuk sektöründe </w:t>
      </w:r>
      <w:r w:rsidRPr="003A3797">
        <w:rPr>
          <w:b/>
          <w:bCs/>
        </w:rPr>
        <w:t>arz darlığı, fiyat artışı, üretim durgunluğu ve ihracat kaybı</w:t>
      </w:r>
      <w:r w:rsidRPr="003A3797">
        <w:t xml:space="preserve"> yaratıyor.</w:t>
      </w:r>
    </w:p>
    <w:p w14:paraId="61650EEC" w14:textId="6AEE1677" w:rsidR="003A3797" w:rsidRPr="003A3797" w:rsidRDefault="003A3797" w:rsidP="004E6F5B">
      <w:pPr>
        <w:jc w:val="both"/>
      </w:pPr>
      <w:r w:rsidRPr="003A3797">
        <w:t xml:space="preserve">Bu mesele, kuyumculuk </w:t>
      </w:r>
      <w:proofErr w:type="spellStart"/>
      <w:r w:rsidRPr="003A3797">
        <w:t>çalıştaylarında</w:t>
      </w:r>
      <w:proofErr w:type="spellEnd"/>
      <w:r w:rsidRPr="003A3797">
        <w:t xml:space="preserve"> mutlaka ele alınması gereken hem </w:t>
      </w:r>
      <w:r w:rsidRPr="003A3797">
        <w:rPr>
          <w:b/>
          <w:bCs/>
        </w:rPr>
        <w:t>ekonomi politikası hem sektör stratejisi</w:t>
      </w:r>
      <w:r w:rsidRPr="003A3797">
        <w:t xml:space="preserve"> konusudur.</w:t>
      </w:r>
    </w:p>
    <w:p w14:paraId="7CFA6EEA" w14:textId="77777777" w:rsidR="003A3797" w:rsidRPr="003A3797" w:rsidRDefault="003E66BD" w:rsidP="004E6F5B">
      <w:pPr>
        <w:jc w:val="both"/>
      </w:pPr>
      <w:r>
        <w:pict w14:anchorId="3DE0C949">
          <v:rect id="_x0000_i1157" style="width:0;height:1.5pt" o:hralign="center" o:hrstd="t" o:hr="t" fillcolor="#a0a0a0" stroked="f"/>
        </w:pict>
      </w:r>
    </w:p>
    <w:p w14:paraId="2E7DF887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🔶</w:t>
      </w:r>
      <w:r w:rsidRPr="003A3797">
        <w:rPr>
          <w:b/>
          <w:bCs/>
        </w:rPr>
        <w:t xml:space="preserve"> 1. Sorunun Tanımı</w:t>
      </w:r>
    </w:p>
    <w:p w14:paraId="31B40DB7" w14:textId="77777777" w:rsidR="003A3797" w:rsidRPr="003A3797" w:rsidRDefault="003A3797" w:rsidP="004E6F5B">
      <w:pPr>
        <w:jc w:val="both"/>
      </w:pPr>
      <w:r w:rsidRPr="003A3797">
        <w:t>Türkiye’de altın, döviz talebini ve cari açığı etkileyen stratejik bir emtia olarak görülür.</w:t>
      </w:r>
      <w:r w:rsidRPr="003A3797">
        <w:br/>
        <w:t xml:space="preserve">Bu nedenle, Hazine ve Maliye Bakanlığı zaman zaman </w:t>
      </w:r>
      <w:r w:rsidRPr="003A3797">
        <w:rPr>
          <w:b/>
          <w:bCs/>
        </w:rPr>
        <w:t>altın ithalatına kota veya kısıtlama</w:t>
      </w:r>
      <w:r w:rsidRPr="003A3797">
        <w:t xml:space="preserve"> getirir.</w:t>
      </w:r>
    </w:p>
    <w:p w14:paraId="637EE192" w14:textId="77777777" w:rsidR="003A3797" w:rsidRPr="003A3797" w:rsidRDefault="003A3797" w:rsidP="004E6F5B">
      <w:pPr>
        <w:jc w:val="both"/>
      </w:pPr>
      <w:r w:rsidRPr="003A3797">
        <w:t>Bu kotalar şunları kapsar:</w:t>
      </w:r>
    </w:p>
    <w:p w14:paraId="15A091CE" w14:textId="77777777" w:rsidR="003A3797" w:rsidRPr="003A3797" w:rsidRDefault="003A3797" w:rsidP="004E6F5B">
      <w:pPr>
        <w:numPr>
          <w:ilvl w:val="0"/>
          <w:numId w:val="113"/>
        </w:numPr>
        <w:jc w:val="both"/>
      </w:pPr>
      <w:r w:rsidRPr="003A3797">
        <w:t>Külçe altın ithalatı</w:t>
      </w:r>
    </w:p>
    <w:p w14:paraId="4C0657AA" w14:textId="77777777" w:rsidR="003A3797" w:rsidRPr="003A3797" w:rsidRDefault="003A3797" w:rsidP="004E6F5B">
      <w:pPr>
        <w:numPr>
          <w:ilvl w:val="0"/>
          <w:numId w:val="113"/>
        </w:numPr>
        <w:jc w:val="both"/>
      </w:pPr>
      <w:r w:rsidRPr="003A3797">
        <w:t>Hurda altın ithalatı</w:t>
      </w:r>
    </w:p>
    <w:p w14:paraId="2A5DE7B5" w14:textId="77777777" w:rsidR="003A3797" w:rsidRPr="003A3797" w:rsidRDefault="003A3797" w:rsidP="004E6F5B">
      <w:pPr>
        <w:numPr>
          <w:ilvl w:val="0"/>
          <w:numId w:val="113"/>
        </w:numPr>
        <w:jc w:val="both"/>
      </w:pPr>
      <w:r w:rsidRPr="003A3797">
        <w:t xml:space="preserve">Rafine edilmemiş külçe veya </w:t>
      </w:r>
      <w:proofErr w:type="spellStart"/>
      <w:r w:rsidRPr="003A3797">
        <w:t>dore</w:t>
      </w:r>
      <w:proofErr w:type="spellEnd"/>
      <w:r w:rsidRPr="003A3797">
        <w:t xml:space="preserve"> altın girişi</w:t>
      </w:r>
    </w:p>
    <w:p w14:paraId="6F8EC126" w14:textId="77777777" w:rsidR="003A3797" w:rsidRPr="003A3797" w:rsidRDefault="003A3797" w:rsidP="004E6F5B">
      <w:pPr>
        <w:jc w:val="both"/>
      </w:pPr>
      <w:r w:rsidRPr="003A3797">
        <w:t>Ama bu sınırlamalar, kuyumculuk sektörünün hem üretim hem de ihracat kapasitesini kısıtlar.</w:t>
      </w:r>
      <w:r w:rsidRPr="003A3797">
        <w:br/>
        <w:t>Yani devlet “makroekonomik istikrar” için frene basarken, sektör “mikro düzeyde durma noktasına” gelir.</w:t>
      </w:r>
    </w:p>
    <w:p w14:paraId="5294CA10" w14:textId="77777777" w:rsidR="003A3797" w:rsidRPr="003A3797" w:rsidRDefault="003E66BD" w:rsidP="004E6F5B">
      <w:pPr>
        <w:jc w:val="both"/>
      </w:pPr>
      <w:r>
        <w:pict w14:anchorId="7396D0A2">
          <v:rect id="_x0000_i1158" style="width:0;height:1.5pt" o:hralign="center" o:hrstd="t" o:hr="t" fillcolor="#a0a0a0" stroked="f"/>
        </w:pict>
      </w:r>
    </w:p>
    <w:p w14:paraId="31189A03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⚠️</w:t>
      </w:r>
      <w:r w:rsidRPr="003A3797">
        <w:rPr>
          <w:b/>
          <w:bCs/>
        </w:rPr>
        <w:t xml:space="preserve"> 2. Mevcut Durumun Yarattığı Sorunlar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4789"/>
        <w:gridCol w:w="2967"/>
      </w:tblGrid>
      <w:tr w:rsidR="003A3797" w:rsidRPr="003A3797" w14:paraId="2AC4A967" w14:textId="77777777" w:rsidTr="004975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D92289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000E9327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4A2FE72E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Etki</w:t>
            </w:r>
          </w:p>
        </w:tc>
      </w:tr>
      <w:tr w:rsidR="003A3797" w:rsidRPr="003A3797" w14:paraId="2639CBFB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3A5CA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rPr>
                <w:b/>
                <w:bCs/>
              </w:rPr>
              <w:t>İthalat</w:t>
            </w:r>
          </w:p>
        </w:tc>
        <w:tc>
          <w:tcPr>
            <w:tcW w:w="0" w:type="auto"/>
            <w:vAlign w:val="center"/>
            <w:hideMark/>
          </w:tcPr>
          <w:p w14:paraId="021C1A44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Kotasız dönemlerde yüksek hacim, kısıtlı dönemde sıfır ithalat</w:t>
            </w:r>
          </w:p>
        </w:tc>
        <w:tc>
          <w:tcPr>
            <w:tcW w:w="0" w:type="auto"/>
            <w:vAlign w:val="center"/>
            <w:hideMark/>
          </w:tcPr>
          <w:p w14:paraId="0B285B0E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Arz dengesizliği</w:t>
            </w:r>
          </w:p>
        </w:tc>
      </w:tr>
      <w:tr w:rsidR="003A3797" w:rsidRPr="003A3797" w14:paraId="261BF3F9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326E1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rPr>
                <w:b/>
                <w:bCs/>
              </w:rPr>
              <w:t>Üretici</w:t>
            </w:r>
          </w:p>
        </w:tc>
        <w:tc>
          <w:tcPr>
            <w:tcW w:w="0" w:type="auto"/>
            <w:vAlign w:val="center"/>
            <w:hideMark/>
          </w:tcPr>
          <w:p w14:paraId="1B075401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Hammadde bulamıyor</w:t>
            </w:r>
          </w:p>
        </w:tc>
        <w:tc>
          <w:tcPr>
            <w:tcW w:w="0" w:type="auto"/>
            <w:vAlign w:val="center"/>
            <w:hideMark/>
          </w:tcPr>
          <w:p w14:paraId="032E666C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Üretim duruyor veya maliyet artıyor</w:t>
            </w:r>
          </w:p>
        </w:tc>
      </w:tr>
      <w:tr w:rsidR="003A3797" w:rsidRPr="003A3797" w14:paraId="5B82A24E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B522B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rPr>
                <w:b/>
                <w:bCs/>
              </w:rPr>
              <w:t>Toptancı</w:t>
            </w:r>
          </w:p>
        </w:tc>
        <w:tc>
          <w:tcPr>
            <w:tcW w:w="0" w:type="auto"/>
            <w:vAlign w:val="center"/>
            <w:hideMark/>
          </w:tcPr>
          <w:p w14:paraId="453BFF05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Tedarik zinciri aksıyor</w:t>
            </w:r>
          </w:p>
        </w:tc>
        <w:tc>
          <w:tcPr>
            <w:tcW w:w="0" w:type="auto"/>
            <w:vAlign w:val="center"/>
            <w:hideMark/>
          </w:tcPr>
          <w:p w14:paraId="29B33846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Fiyat istikrarsızlığı</w:t>
            </w:r>
          </w:p>
        </w:tc>
      </w:tr>
      <w:tr w:rsidR="003A3797" w:rsidRPr="003A3797" w14:paraId="72F89E31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9721D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rPr>
                <w:b/>
                <w:bCs/>
              </w:rPr>
              <w:t>Perakendeci</w:t>
            </w:r>
          </w:p>
        </w:tc>
        <w:tc>
          <w:tcPr>
            <w:tcW w:w="0" w:type="auto"/>
            <w:vAlign w:val="center"/>
            <w:hideMark/>
          </w:tcPr>
          <w:p w14:paraId="42BB8BF7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Ürün bulmakta zorlanıyor</w:t>
            </w:r>
          </w:p>
        </w:tc>
        <w:tc>
          <w:tcPr>
            <w:tcW w:w="0" w:type="auto"/>
            <w:vAlign w:val="center"/>
            <w:hideMark/>
          </w:tcPr>
          <w:p w14:paraId="2FF55CDF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Satış azalıyor</w:t>
            </w:r>
          </w:p>
        </w:tc>
      </w:tr>
      <w:tr w:rsidR="003A3797" w:rsidRPr="003A3797" w14:paraId="009955B0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9AD12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rPr>
                <w:b/>
                <w:bCs/>
              </w:rPr>
              <w:t>İhracatçı</w:t>
            </w:r>
          </w:p>
        </w:tc>
        <w:tc>
          <w:tcPr>
            <w:tcW w:w="0" w:type="auto"/>
            <w:vAlign w:val="center"/>
            <w:hideMark/>
          </w:tcPr>
          <w:p w14:paraId="27D15B57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Hammadde sınırlı</w:t>
            </w:r>
          </w:p>
        </w:tc>
        <w:tc>
          <w:tcPr>
            <w:tcW w:w="0" w:type="auto"/>
            <w:vAlign w:val="center"/>
            <w:hideMark/>
          </w:tcPr>
          <w:p w14:paraId="25A9DD3E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Teslimat gecikiyor, itibar kaybı</w:t>
            </w:r>
          </w:p>
        </w:tc>
      </w:tr>
      <w:tr w:rsidR="003A3797" w:rsidRPr="003A3797" w14:paraId="3DE66622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90354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rPr>
                <w:b/>
                <w:bCs/>
              </w:rPr>
              <w:t>Tüketici</w:t>
            </w:r>
          </w:p>
        </w:tc>
        <w:tc>
          <w:tcPr>
            <w:tcW w:w="0" w:type="auto"/>
            <w:vAlign w:val="center"/>
            <w:hideMark/>
          </w:tcPr>
          <w:p w14:paraId="5E815E72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Fiyatlar aniden yükseliyor</w:t>
            </w:r>
          </w:p>
        </w:tc>
        <w:tc>
          <w:tcPr>
            <w:tcW w:w="0" w:type="auto"/>
            <w:vAlign w:val="center"/>
            <w:hideMark/>
          </w:tcPr>
          <w:p w14:paraId="241111D9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Güven kaybı</w:t>
            </w:r>
          </w:p>
        </w:tc>
      </w:tr>
    </w:tbl>
    <w:p w14:paraId="4AE8F7F3" w14:textId="77777777" w:rsidR="003A3797" w:rsidRPr="003A3797" w:rsidRDefault="003E66BD" w:rsidP="004E6F5B">
      <w:pPr>
        <w:jc w:val="both"/>
      </w:pPr>
      <w:r>
        <w:lastRenderedPageBreak/>
        <w:pict w14:anchorId="7BCEC2E5">
          <v:rect id="_x0000_i1159" style="width:0;height:1.5pt" o:hralign="center" o:hrstd="t" o:hr="t" fillcolor="#a0a0a0" stroked="f"/>
        </w:pict>
      </w:r>
    </w:p>
    <w:p w14:paraId="667CF7B2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📉</w:t>
      </w:r>
      <w:r w:rsidRPr="003A3797">
        <w:rPr>
          <w:b/>
          <w:bCs/>
        </w:rPr>
        <w:t xml:space="preserve"> 3. Somut Etkiler</w:t>
      </w:r>
    </w:p>
    <w:p w14:paraId="6337605F" w14:textId="77777777" w:rsidR="003A3797" w:rsidRPr="003A3797" w:rsidRDefault="003A3797" w:rsidP="004E6F5B">
      <w:pPr>
        <w:numPr>
          <w:ilvl w:val="0"/>
          <w:numId w:val="114"/>
        </w:numPr>
        <w:jc w:val="both"/>
      </w:pPr>
      <w:r w:rsidRPr="003A3797">
        <w:rPr>
          <w:b/>
          <w:bCs/>
        </w:rPr>
        <w:t>Altın gram fiyatı</w:t>
      </w:r>
      <w:r w:rsidRPr="003A3797">
        <w:t>, küresel ons fiyatından bağımsız şekilde Türkiye’de yükseliyor.</w:t>
      </w:r>
    </w:p>
    <w:p w14:paraId="6524A31C" w14:textId="77777777" w:rsidR="003A3797" w:rsidRPr="003A3797" w:rsidRDefault="003A3797" w:rsidP="004E6F5B">
      <w:pPr>
        <w:numPr>
          <w:ilvl w:val="0"/>
          <w:numId w:val="114"/>
        </w:numPr>
        <w:jc w:val="both"/>
      </w:pPr>
      <w:r w:rsidRPr="003A3797">
        <w:rPr>
          <w:b/>
          <w:bCs/>
        </w:rPr>
        <w:t>Atölyeler boş kalıyor</w:t>
      </w:r>
      <w:r w:rsidRPr="003A3797">
        <w:t>, çalışanlar kısa süreli izne gönderiliyor.</w:t>
      </w:r>
    </w:p>
    <w:p w14:paraId="49925EA9" w14:textId="77777777" w:rsidR="003A3797" w:rsidRPr="003A3797" w:rsidRDefault="003A3797" w:rsidP="004E6F5B">
      <w:pPr>
        <w:numPr>
          <w:ilvl w:val="0"/>
          <w:numId w:val="114"/>
        </w:numPr>
        <w:jc w:val="both"/>
      </w:pPr>
      <w:r w:rsidRPr="003A3797">
        <w:rPr>
          <w:b/>
          <w:bCs/>
        </w:rPr>
        <w:t>İhracat siparişleri iptal oluyor</w:t>
      </w:r>
      <w:r w:rsidRPr="003A3797">
        <w:t>, özellikle Dubai, Katar ve Avrupa’ya teslimatlar aksıyor.</w:t>
      </w:r>
    </w:p>
    <w:p w14:paraId="0F464C0B" w14:textId="77777777" w:rsidR="003A3797" w:rsidRPr="003A3797" w:rsidRDefault="003A3797" w:rsidP="004E6F5B">
      <w:pPr>
        <w:numPr>
          <w:ilvl w:val="0"/>
          <w:numId w:val="114"/>
        </w:numPr>
        <w:jc w:val="both"/>
      </w:pPr>
      <w:r w:rsidRPr="003A3797">
        <w:rPr>
          <w:b/>
          <w:bCs/>
        </w:rPr>
        <w:t>Kayıt dışı altın girişi artıyor.</w:t>
      </w:r>
    </w:p>
    <w:p w14:paraId="16E002E3" w14:textId="77777777" w:rsidR="003A3797" w:rsidRPr="003A3797" w:rsidRDefault="003E66BD" w:rsidP="004E6F5B">
      <w:pPr>
        <w:jc w:val="both"/>
      </w:pPr>
      <w:r>
        <w:pict w14:anchorId="4617C8B2">
          <v:rect id="_x0000_i1160" style="width:0;height:1.5pt" o:hralign="center" o:hrstd="t" o:hr="t" fillcolor="#a0a0a0" stroked="f"/>
        </w:pict>
      </w:r>
    </w:p>
    <w:p w14:paraId="2ADB7D7B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🧩</w:t>
      </w:r>
      <w:r w:rsidRPr="003A3797">
        <w:rPr>
          <w:b/>
          <w:bCs/>
        </w:rPr>
        <w:t xml:space="preserve"> 4. Sorunun Nedenleri</w:t>
      </w:r>
    </w:p>
    <w:p w14:paraId="6F336E5D" w14:textId="77777777" w:rsidR="007D2C3A" w:rsidRPr="007D2C3A" w:rsidRDefault="003A3797" w:rsidP="004E6F5B">
      <w:pPr>
        <w:numPr>
          <w:ilvl w:val="0"/>
          <w:numId w:val="115"/>
        </w:numPr>
        <w:jc w:val="both"/>
      </w:pPr>
      <w:r w:rsidRPr="003A3797">
        <w:rPr>
          <w:b/>
          <w:bCs/>
        </w:rPr>
        <w:t>Makroekonomik politik öncelik:</w:t>
      </w:r>
    </w:p>
    <w:p w14:paraId="4169A84F" w14:textId="231DE637" w:rsidR="003A3797" w:rsidRPr="003A3797" w:rsidRDefault="003A3797" w:rsidP="007D2C3A">
      <w:pPr>
        <w:ind w:left="720"/>
        <w:jc w:val="both"/>
      </w:pPr>
      <w:r w:rsidRPr="003A3797">
        <w:t>Kotalar genellikle döviz çıkışını sınırlamak için getirilir, ama sektörle istişare edilmeden uygulanır.</w:t>
      </w:r>
    </w:p>
    <w:p w14:paraId="4EB5E6EE" w14:textId="77777777" w:rsidR="007D2C3A" w:rsidRPr="007D2C3A" w:rsidRDefault="003A3797" w:rsidP="004E6F5B">
      <w:pPr>
        <w:numPr>
          <w:ilvl w:val="0"/>
          <w:numId w:val="115"/>
        </w:numPr>
        <w:jc w:val="both"/>
      </w:pPr>
      <w:proofErr w:type="spellStart"/>
      <w:r w:rsidRPr="003A3797">
        <w:rPr>
          <w:b/>
          <w:bCs/>
        </w:rPr>
        <w:t>Sektörel</w:t>
      </w:r>
      <w:proofErr w:type="spellEnd"/>
      <w:r w:rsidRPr="003A3797">
        <w:rPr>
          <w:b/>
          <w:bCs/>
        </w:rPr>
        <w:t xml:space="preserve"> ayrım yapılmaması:</w:t>
      </w:r>
    </w:p>
    <w:p w14:paraId="0D6AA343" w14:textId="336925EF" w:rsidR="003A3797" w:rsidRPr="003A3797" w:rsidRDefault="003A3797" w:rsidP="007D2C3A">
      <w:pPr>
        <w:ind w:left="720"/>
        <w:jc w:val="both"/>
      </w:pPr>
      <w:r w:rsidRPr="003A3797">
        <w:t>Kuyumculukta “yatırım altını” (gram, külçe) ile “işlenmiş altın” (takı, ziynet) ayrımı yapılmaz; aynı kota hepsine uygulanır.</w:t>
      </w:r>
    </w:p>
    <w:p w14:paraId="4A5A23AF" w14:textId="77777777" w:rsidR="007D2C3A" w:rsidRPr="007D2C3A" w:rsidRDefault="003A3797" w:rsidP="004E6F5B">
      <w:pPr>
        <w:numPr>
          <w:ilvl w:val="0"/>
          <w:numId w:val="115"/>
        </w:numPr>
        <w:jc w:val="both"/>
      </w:pPr>
      <w:r w:rsidRPr="003A3797">
        <w:rPr>
          <w:b/>
          <w:bCs/>
        </w:rPr>
        <w:t>Kota dağıtımında adaletsizlik:</w:t>
      </w:r>
    </w:p>
    <w:p w14:paraId="4F05FC88" w14:textId="3510EBDA" w:rsidR="003A3797" w:rsidRPr="003A3797" w:rsidRDefault="003A3797" w:rsidP="007D2C3A">
      <w:pPr>
        <w:ind w:left="720"/>
        <w:jc w:val="both"/>
      </w:pPr>
      <w:r w:rsidRPr="003A3797">
        <w:t>Bazı ithalatçı firmalar kota alırken, diğerleri dışarıda kalır.</w:t>
      </w:r>
      <w:r w:rsidR="007D2C3A">
        <w:t xml:space="preserve"> </w:t>
      </w:r>
      <w:r w:rsidRPr="003A3797">
        <w:t>Özellikle KOBİ ölçeğindeki üreticiler bu sistemin dışında kalıyor.</w:t>
      </w:r>
    </w:p>
    <w:p w14:paraId="3A05D477" w14:textId="77777777" w:rsidR="007D2C3A" w:rsidRPr="007D2C3A" w:rsidRDefault="003A3797" w:rsidP="004E6F5B">
      <w:pPr>
        <w:numPr>
          <w:ilvl w:val="0"/>
          <w:numId w:val="115"/>
        </w:numPr>
        <w:jc w:val="both"/>
      </w:pPr>
      <w:r w:rsidRPr="003A3797">
        <w:rPr>
          <w:b/>
          <w:bCs/>
        </w:rPr>
        <w:t>Veri eksikliği:</w:t>
      </w:r>
    </w:p>
    <w:p w14:paraId="33B5DA47" w14:textId="0CB4BE16" w:rsidR="003A3797" w:rsidRPr="003A3797" w:rsidRDefault="003A3797" w:rsidP="007D2C3A">
      <w:pPr>
        <w:ind w:left="720"/>
        <w:jc w:val="both"/>
      </w:pPr>
      <w:r w:rsidRPr="003A3797">
        <w:t>Devletin altın talebi, üretim kapasitesi ve stok miktarına ilişkin güncel verisi yetersiz.</w:t>
      </w:r>
    </w:p>
    <w:p w14:paraId="6283ACB5" w14:textId="77777777" w:rsidR="003A3797" w:rsidRPr="003A3797" w:rsidRDefault="003E66BD" w:rsidP="004E6F5B">
      <w:pPr>
        <w:jc w:val="both"/>
      </w:pPr>
      <w:r>
        <w:pict w14:anchorId="197B3819">
          <v:rect id="_x0000_i1161" style="width:0;height:1.5pt" o:hralign="center" o:hrstd="t" o:hr="t" fillcolor="#a0a0a0" stroked="f"/>
        </w:pict>
      </w:r>
    </w:p>
    <w:p w14:paraId="70859091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🧭</w:t>
      </w:r>
      <w:r w:rsidRPr="003A3797">
        <w:rPr>
          <w:b/>
          <w:bCs/>
        </w:rPr>
        <w:t xml:space="preserve"> 5. Çözüm Önerileri</w:t>
      </w:r>
    </w:p>
    <w:p w14:paraId="4F07EB55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b/>
          <w:bCs/>
        </w:rPr>
        <w:t>1️</w:t>
      </w:r>
      <w:r w:rsidRPr="003A3797">
        <w:rPr>
          <w:rFonts w:ascii="Segoe UI Symbol" w:hAnsi="Segoe UI Symbol" w:cs="Segoe UI Symbol"/>
          <w:b/>
          <w:bCs/>
        </w:rPr>
        <w:t>⃣</w:t>
      </w:r>
      <w:r w:rsidRPr="003A3797">
        <w:rPr>
          <w:b/>
          <w:bCs/>
        </w:rPr>
        <w:t xml:space="preserve"> Kuyumculuk Sektörüne Özel Kota Sistemi (Altın Tedarik Kotası)</w:t>
      </w:r>
    </w:p>
    <w:p w14:paraId="7DDC0201" w14:textId="77777777" w:rsidR="003A3797" w:rsidRPr="003A3797" w:rsidRDefault="003A3797" w:rsidP="004E6F5B">
      <w:pPr>
        <w:numPr>
          <w:ilvl w:val="0"/>
          <w:numId w:val="116"/>
        </w:numPr>
        <w:jc w:val="both"/>
      </w:pPr>
      <w:r w:rsidRPr="003A3797">
        <w:t xml:space="preserve">Kuyumculuk sektörü için </w:t>
      </w:r>
      <w:r w:rsidRPr="003A3797">
        <w:rPr>
          <w:b/>
          <w:bCs/>
        </w:rPr>
        <w:t>yatırım amaçlı altın ithalatı</w:t>
      </w:r>
      <w:r w:rsidRPr="003A3797">
        <w:t xml:space="preserve"> ile </w:t>
      </w:r>
      <w:r w:rsidRPr="003A3797">
        <w:rPr>
          <w:b/>
          <w:bCs/>
        </w:rPr>
        <w:t>üretim amaçlı altın ithalatı</w:t>
      </w:r>
      <w:r w:rsidRPr="003A3797">
        <w:t xml:space="preserve"> birbirinden ayrılmalı.</w:t>
      </w:r>
    </w:p>
    <w:p w14:paraId="7C45D04E" w14:textId="77777777" w:rsidR="003A3797" w:rsidRPr="003A3797" w:rsidRDefault="003A3797" w:rsidP="004E6F5B">
      <w:pPr>
        <w:numPr>
          <w:ilvl w:val="0"/>
          <w:numId w:val="116"/>
        </w:numPr>
        <w:jc w:val="both"/>
      </w:pPr>
      <w:r w:rsidRPr="003A3797">
        <w:t xml:space="preserve">Yatırım altınında kısıtlama devam edebilir, ama </w:t>
      </w:r>
      <w:r w:rsidRPr="003A3797">
        <w:rPr>
          <w:b/>
          <w:bCs/>
        </w:rPr>
        <w:t>işlenmiş ürün üreticileri</w:t>
      </w:r>
      <w:r w:rsidRPr="003A3797">
        <w:t xml:space="preserve"> için özel bir “Üretim Kotası” tanımlanmalı.</w:t>
      </w:r>
    </w:p>
    <w:p w14:paraId="1D552890" w14:textId="77777777" w:rsidR="003A3797" w:rsidRPr="003A3797" w:rsidRDefault="003A3797" w:rsidP="004E6F5B">
      <w:pPr>
        <w:numPr>
          <w:ilvl w:val="0"/>
          <w:numId w:val="116"/>
        </w:numPr>
        <w:jc w:val="both"/>
      </w:pPr>
      <w:r w:rsidRPr="003A3797">
        <w:t>Bu kota Ankara Kuyumcular Odası ve sektör federasyonları aracılığıyla dağıtılmalı.</w:t>
      </w:r>
    </w:p>
    <w:p w14:paraId="6701E943" w14:textId="77777777" w:rsidR="003A3797" w:rsidRPr="003A3797" w:rsidRDefault="003A3797" w:rsidP="004E6F5B">
      <w:pPr>
        <w:jc w:val="both"/>
      </w:pPr>
      <w:r w:rsidRPr="003A3797">
        <w:rPr>
          <w:rFonts w:ascii="Segoe UI Emoji" w:hAnsi="Segoe UI Emoji" w:cs="Segoe UI Emoji"/>
        </w:rPr>
        <w:t>📘</w:t>
      </w:r>
      <w:r w:rsidRPr="003A3797">
        <w:t xml:space="preserve"> </w:t>
      </w:r>
      <w:r w:rsidRPr="003A3797">
        <w:rPr>
          <w:b/>
          <w:bCs/>
        </w:rPr>
        <w:t>Örnek:</w:t>
      </w:r>
    </w:p>
    <w:p w14:paraId="4F5E9E15" w14:textId="77777777" w:rsidR="003A3797" w:rsidRPr="003A3797" w:rsidRDefault="003A3797" w:rsidP="004E6F5B">
      <w:pPr>
        <w:jc w:val="both"/>
      </w:pPr>
      <w:r w:rsidRPr="003A3797">
        <w:lastRenderedPageBreak/>
        <w:t>Kuyumculuk üretiminde kullanılacak ithal altın için “İhracat Temelli İthalat” modeli uygulanır.</w:t>
      </w:r>
      <w:r w:rsidRPr="003A3797">
        <w:br/>
        <w:t>Yani ihracat yapmayı taahhüt eden firmaya kota önceliği verilir.</w:t>
      </w:r>
    </w:p>
    <w:p w14:paraId="7BE3774C" w14:textId="77777777" w:rsidR="003A3797" w:rsidRPr="003A3797" w:rsidRDefault="003E66BD" w:rsidP="004E6F5B">
      <w:pPr>
        <w:jc w:val="both"/>
      </w:pPr>
      <w:r>
        <w:pict w14:anchorId="2723CBFC">
          <v:rect id="_x0000_i1162" style="width:0;height:1.5pt" o:hralign="center" o:hrstd="t" o:hr="t" fillcolor="#a0a0a0" stroked="f"/>
        </w:pict>
      </w:r>
    </w:p>
    <w:p w14:paraId="60649F7C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b/>
          <w:bCs/>
        </w:rPr>
        <w:t>2️</w:t>
      </w:r>
      <w:r w:rsidRPr="003A3797">
        <w:rPr>
          <w:rFonts w:ascii="Segoe UI Symbol" w:hAnsi="Segoe UI Symbol" w:cs="Segoe UI Symbol"/>
          <w:b/>
          <w:bCs/>
        </w:rPr>
        <w:t>⃣</w:t>
      </w:r>
      <w:r w:rsidRPr="003A3797">
        <w:rPr>
          <w:b/>
          <w:bCs/>
        </w:rPr>
        <w:t xml:space="preserve"> Altın İthalatı İzin Belgesi (AİB) Sistemi</w:t>
      </w:r>
    </w:p>
    <w:p w14:paraId="0F474213" w14:textId="77777777" w:rsidR="003A3797" w:rsidRPr="003A3797" w:rsidRDefault="003A3797" w:rsidP="004E6F5B">
      <w:pPr>
        <w:numPr>
          <w:ilvl w:val="0"/>
          <w:numId w:val="117"/>
        </w:numPr>
        <w:jc w:val="both"/>
      </w:pPr>
      <w:r w:rsidRPr="003A3797">
        <w:t xml:space="preserve">Kuyumculuk sektöründeki her üretici firma, üretim kapasitesine göre </w:t>
      </w:r>
      <w:r w:rsidRPr="003A3797">
        <w:rPr>
          <w:b/>
          <w:bCs/>
        </w:rPr>
        <w:t>yıllık altın ithalat izni</w:t>
      </w:r>
      <w:r w:rsidRPr="003A3797">
        <w:t xml:space="preserve"> almalı.</w:t>
      </w:r>
    </w:p>
    <w:p w14:paraId="3BBE8734" w14:textId="77777777" w:rsidR="003A3797" w:rsidRPr="003A3797" w:rsidRDefault="003A3797" w:rsidP="004E6F5B">
      <w:pPr>
        <w:numPr>
          <w:ilvl w:val="0"/>
          <w:numId w:val="117"/>
        </w:numPr>
        <w:jc w:val="both"/>
      </w:pPr>
      <w:r w:rsidRPr="003A3797">
        <w:t>Bu izin, ürünlerin ihracat veya yurtiçi üretim oranına göre esnek olmalı.</w:t>
      </w:r>
    </w:p>
    <w:p w14:paraId="1755A77E" w14:textId="77777777" w:rsidR="003A3797" w:rsidRPr="003A3797" w:rsidRDefault="003A3797" w:rsidP="004E6F5B">
      <w:pPr>
        <w:numPr>
          <w:ilvl w:val="0"/>
          <w:numId w:val="117"/>
        </w:numPr>
        <w:jc w:val="both"/>
      </w:pPr>
      <w:r w:rsidRPr="003A3797">
        <w:t>Bakanlık tarafından dijital ortamda (e-devlet üzerinden) başvurulabilir hale getirilmeli.</w:t>
      </w:r>
    </w:p>
    <w:p w14:paraId="4C0738D5" w14:textId="77777777" w:rsidR="003A3797" w:rsidRPr="003A3797" w:rsidRDefault="003E66BD" w:rsidP="004E6F5B">
      <w:pPr>
        <w:jc w:val="both"/>
      </w:pPr>
      <w:r>
        <w:pict w14:anchorId="23553F2A">
          <v:rect id="_x0000_i1163" style="width:0;height:1.5pt" o:hralign="center" o:hrstd="t" o:hr="t" fillcolor="#a0a0a0" stroked="f"/>
        </w:pict>
      </w:r>
    </w:p>
    <w:p w14:paraId="4C1C15BA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b/>
          <w:bCs/>
        </w:rPr>
        <w:t>3️</w:t>
      </w:r>
      <w:r w:rsidRPr="003A3797">
        <w:rPr>
          <w:rFonts w:ascii="Segoe UI Symbol" w:hAnsi="Segoe UI Symbol" w:cs="Segoe UI Symbol"/>
          <w:b/>
          <w:bCs/>
        </w:rPr>
        <w:t>⃣</w:t>
      </w:r>
      <w:r w:rsidRPr="003A3797">
        <w:rPr>
          <w:b/>
          <w:bCs/>
        </w:rPr>
        <w:t xml:space="preserve"> Darphane–Sektör Entegrasyonu</w:t>
      </w:r>
    </w:p>
    <w:p w14:paraId="6C7A4BF2" w14:textId="77777777" w:rsidR="003A3797" w:rsidRPr="003A3797" w:rsidRDefault="003A3797" w:rsidP="004E6F5B">
      <w:pPr>
        <w:numPr>
          <w:ilvl w:val="0"/>
          <w:numId w:val="118"/>
        </w:numPr>
        <w:jc w:val="both"/>
      </w:pPr>
      <w:r w:rsidRPr="003A3797">
        <w:t xml:space="preserve">Darphane, kuyumculuk üretiminde kullanılmak üzere </w:t>
      </w:r>
      <w:r w:rsidRPr="003A3797">
        <w:rPr>
          <w:b/>
          <w:bCs/>
        </w:rPr>
        <w:t>geri dönüşümlü altın tedarik sistemi</w:t>
      </w:r>
      <w:r w:rsidRPr="003A3797">
        <w:t xml:space="preserve"> oluşturmalı.</w:t>
      </w:r>
    </w:p>
    <w:p w14:paraId="2AC078C7" w14:textId="77EC9ADD" w:rsidR="003A3797" w:rsidRPr="003A3797" w:rsidRDefault="003A3797" w:rsidP="004E6F5B">
      <w:pPr>
        <w:numPr>
          <w:ilvl w:val="0"/>
          <w:numId w:val="118"/>
        </w:numPr>
        <w:jc w:val="both"/>
      </w:pPr>
      <w:r w:rsidRPr="003A3797">
        <w:t xml:space="preserve">Atölye ve üreticiler ellerindeki hurda altını Darphane’ye teslim edip, belirli oranda </w:t>
      </w:r>
      <w:r w:rsidRPr="003A3797">
        <w:rPr>
          <w:b/>
          <w:bCs/>
        </w:rPr>
        <w:t>rafine edilmiş külçe</w:t>
      </w:r>
      <w:r w:rsidRPr="003A3797">
        <w:t xml:space="preserve"> </w:t>
      </w:r>
      <w:r w:rsidR="00E97951">
        <w:t xml:space="preserve">veya </w:t>
      </w:r>
      <w:r w:rsidR="00E97951" w:rsidRPr="007663D0">
        <w:rPr>
          <w:b/>
          <w:bCs/>
        </w:rPr>
        <w:t>basılı altın</w:t>
      </w:r>
      <w:r w:rsidR="00E97951">
        <w:t xml:space="preserve"> </w:t>
      </w:r>
      <w:r w:rsidRPr="003A3797">
        <w:t>alabilmeli.</w:t>
      </w:r>
    </w:p>
    <w:p w14:paraId="34E6397E" w14:textId="77777777" w:rsidR="003A3797" w:rsidRPr="003A3797" w:rsidRDefault="003A3797" w:rsidP="004E6F5B">
      <w:pPr>
        <w:numPr>
          <w:ilvl w:val="0"/>
          <w:numId w:val="118"/>
        </w:numPr>
        <w:jc w:val="both"/>
      </w:pPr>
      <w:r w:rsidRPr="003A3797">
        <w:t>Böylece ithalat baskısı azalır, arz sürekliliği sağlanır.</w:t>
      </w:r>
    </w:p>
    <w:p w14:paraId="7F387062" w14:textId="77777777" w:rsidR="003A3797" w:rsidRPr="003A3797" w:rsidRDefault="003E66BD" w:rsidP="004E6F5B">
      <w:pPr>
        <w:jc w:val="both"/>
      </w:pPr>
      <w:r>
        <w:pict w14:anchorId="18650614">
          <v:rect id="_x0000_i1164" style="width:0;height:1.5pt" o:hralign="center" o:hrstd="t" o:hr="t" fillcolor="#a0a0a0" stroked="f"/>
        </w:pict>
      </w:r>
    </w:p>
    <w:p w14:paraId="333C6919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b/>
          <w:bCs/>
        </w:rPr>
        <w:t>4️</w:t>
      </w:r>
      <w:r w:rsidRPr="003A3797">
        <w:rPr>
          <w:rFonts w:ascii="Segoe UI Symbol" w:hAnsi="Segoe UI Symbol" w:cs="Segoe UI Symbol"/>
          <w:b/>
          <w:bCs/>
        </w:rPr>
        <w:t>⃣</w:t>
      </w:r>
      <w:r w:rsidRPr="003A3797">
        <w:rPr>
          <w:b/>
          <w:bCs/>
        </w:rPr>
        <w:t xml:space="preserve"> Altın Ticaretinin Şeffaf Veri Platformu</w:t>
      </w:r>
    </w:p>
    <w:p w14:paraId="2F98A38C" w14:textId="77777777" w:rsidR="003A3797" w:rsidRPr="003A3797" w:rsidRDefault="003A3797" w:rsidP="004E6F5B">
      <w:pPr>
        <w:numPr>
          <w:ilvl w:val="0"/>
          <w:numId w:val="119"/>
        </w:numPr>
        <w:jc w:val="both"/>
      </w:pPr>
      <w:r w:rsidRPr="003A3797">
        <w:t xml:space="preserve">Tüm ithalat, üretim ve stok bilgileri “Altın Tedarik İzleme </w:t>
      </w:r>
      <w:proofErr w:type="spellStart"/>
      <w:r w:rsidRPr="003A3797">
        <w:t>Platformu”nda</w:t>
      </w:r>
      <w:proofErr w:type="spellEnd"/>
      <w:r w:rsidRPr="003A3797">
        <w:t xml:space="preserve"> şeffaf biçimde yayımlanmalı.</w:t>
      </w:r>
    </w:p>
    <w:p w14:paraId="0DC705EF" w14:textId="77777777" w:rsidR="003A3797" w:rsidRPr="003A3797" w:rsidRDefault="003A3797" w:rsidP="004E6F5B">
      <w:pPr>
        <w:numPr>
          <w:ilvl w:val="0"/>
          <w:numId w:val="119"/>
        </w:numPr>
        <w:jc w:val="both"/>
      </w:pPr>
      <w:r w:rsidRPr="003A3797">
        <w:t xml:space="preserve">Bu sayede kota kararları </w:t>
      </w:r>
      <w:r w:rsidRPr="003A3797">
        <w:rPr>
          <w:b/>
          <w:bCs/>
        </w:rPr>
        <w:t>veriye dayalı ve öngörülebilir</w:t>
      </w:r>
      <w:r w:rsidRPr="003A3797">
        <w:t xml:space="preserve"> hale gelir.</w:t>
      </w:r>
    </w:p>
    <w:p w14:paraId="273B4DA9" w14:textId="77777777" w:rsidR="003A3797" w:rsidRPr="003A3797" w:rsidRDefault="003E66BD" w:rsidP="004E6F5B">
      <w:pPr>
        <w:jc w:val="both"/>
      </w:pPr>
      <w:r>
        <w:pict w14:anchorId="76A6DC3E">
          <v:rect id="_x0000_i1165" style="width:0;height:1.5pt" o:hralign="center" o:hrstd="t" o:hr="t" fillcolor="#a0a0a0" stroked="f"/>
        </w:pict>
      </w:r>
    </w:p>
    <w:p w14:paraId="291F09D6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b/>
          <w:bCs/>
        </w:rPr>
        <w:t>5️</w:t>
      </w:r>
      <w:r w:rsidRPr="003A3797">
        <w:rPr>
          <w:rFonts w:ascii="Segoe UI Symbol" w:hAnsi="Segoe UI Symbol" w:cs="Segoe UI Symbol"/>
          <w:b/>
          <w:bCs/>
        </w:rPr>
        <w:t>⃣</w:t>
      </w:r>
      <w:r w:rsidRPr="003A3797">
        <w:rPr>
          <w:b/>
          <w:bCs/>
        </w:rPr>
        <w:t xml:space="preserve"> Kuyumculuk Sektörü İçin Kota İstisnası Modeli</w:t>
      </w:r>
    </w:p>
    <w:p w14:paraId="26C92E7C" w14:textId="177B02C1" w:rsidR="003A3797" w:rsidRPr="003A3797" w:rsidRDefault="003A3797" w:rsidP="001817E2">
      <w:pPr>
        <w:numPr>
          <w:ilvl w:val="0"/>
          <w:numId w:val="120"/>
        </w:numPr>
        <w:jc w:val="both"/>
      </w:pPr>
      <w:r w:rsidRPr="003A3797">
        <w:t>Belli bir ihracat oranını aşan firmalar kota dışında tutulmalı veya ek kota hakkı verilmelidir.</w:t>
      </w:r>
    </w:p>
    <w:p w14:paraId="0F09196D" w14:textId="77777777" w:rsidR="003A3797" w:rsidRPr="003A3797" w:rsidRDefault="003A3797" w:rsidP="004E6F5B">
      <w:pPr>
        <w:numPr>
          <w:ilvl w:val="0"/>
          <w:numId w:val="120"/>
        </w:numPr>
        <w:jc w:val="both"/>
      </w:pPr>
      <w:r w:rsidRPr="003A3797">
        <w:t>Böylece üretim ve ihracat kesintiye uğramaz.</w:t>
      </w:r>
    </w:p>
    <w:p w14:paraId="6B211DEC" w14:textId="77777777" w:rsidR="003A3797" w:rsidRPr="003A3797" w:rsidRDefault="003E66BD" w:rsidP="004E6F5B">
      <w:pPr>
        <w:jc w:val="both"/>
      </w:pPr>
      <w:r>
        <w:pict w14:anchorId="7A5C3274">
          <v:rect id="_x0000_i1166" style="width:0;height:1.5pt" o:hralign="center" o:hrstd="t" o:hr="t" fillcolor="#a0a0a0" stroked="f"/>
        </w:pict>
      </w:r>
    </w:p>
    <w:p w14:paraId="7085D0D5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b/>
          <w:bCs/>
        </w:rPr>
        <w:t>6️</w:t>
      </w:r>
      <w:r w:rsidRPr="003A3797">
        <w:rPr>
          <w:rFonts w:ascii="Segoe UI Symbol" w:hAnsi="Segoe UI Symbol" w:cs="Segoe UI Symbol"/>
          <w:b/>
          <w:bCs/>
        </w:rPr>
        <w:t>⃣</w:t>
      </w:r>
      <w:r w:rsidRPr="003A3797">
        <w:rPr>
          <w:b/>
          <w:bCs/>
        </w:rPr>
        <w:t xml:space="preserve"> Düzenli İstişare Mekanizması</w:t>
      </w:r>
    </w:p>
    <w:p w14:paraId="58A95D02" w14:textId="77777777" w:rsidR="003A3797" w:rsidRPr="003A3797" w:rsidRDefault="003A3797" w:rsidP="004E6F5B">
      <w:pPr>
        <w:numPr>
          <w:ilvl w:val="0"/>
          <w:numId w:val="121"/>
        </w:numPr>
        <w:jc w:val="both"/>
      </w:pPr>
      <w:r w:rsidRPr="003A3797">
        <w:t xml:space="preserve">Hazine ve Maliye Bakanlığı ile sektör temsilcileri arasında </w:t>
      </w:r>
      <w:r w:rsidRPr="003A3797">
        <w:rPr>
          <w:b/>
          <w:bCs/>
        </w:rPr>
        <w:t>Altın Politikası İstişare Kurulu</w:t>
      </w:r>
      <w:r w:rsidRPr="003A3797">
        <w:t xml:space="preserve"> oluşturulmalı.</w:t>
      </w:r>
    </w:p>
    <w:p w14:paraId="746209A3" w14:textId="77777777" w:rsidR="003A3797" w:rsidRPr="003A3797" w:rsidRDefault="003A3797" w:rsidP="004E6F5B">
      <w:pPr>
        <w:numPr>
          <w:ilvl w:val="0"/>
          <w:numId w:val="121"/>
        </w:numPr>
        <w:jc w:val="both"/>
      </w:pPr>
      <w:r w:rsidRPr="003A3797">
        <w:t>Kota kararları alınmadan önce bu kuruldan görüş alınmalı.</w:t>
      </w:r>
    </w:p>
    <w:p w14:paraId="7018B257" w14:textId="77777777" w:rsidR="003A3797" w:rsidRPr="003A3797" w:rsidRDefault="003E66BD" w:rsidP="004E6F5B">
      <w:pPr>
        <w:jc w:val="both"/>
      </w:pPr>
      <w:r>
        <w:lastRenderedPageBreak/>
        <w:pict w14:anchorId="3E0876C4">
          <v:rect id="_x0000_i1167" style="width:0;height:1.5pt" o:hralign="center" o:hrstd="t" o:hr="t" fillcolor="#a0a0a0" stroked="f"/>
        </w:pict>
      </w:r>
    </w:p>
    <w:p w14:paraId="7E7EA4D2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📊</w:t>
      </w:r>
      <w:r w:rsidRPr="003A3797">
        <w:rPr>
          <w:b/>
          <w:bCs/>
        </w:rPr>
        <w:t xml:space="preserve"> 6.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3930"/>
        <w:gridCol w:w="3612"/>
        <w:gridCol w:w="751"/>
      </w:tblGrid>
      <w:tr w:rsidR="003A3797" w:rsidRPr="003A3797" w14:paraId="446F51ED" w14:textId="77777777" w:rsidTr="004975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85F7CF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3D80B337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0D6817DB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6D67DBFC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Süre</w:t>
            </w:r>
          </w:p>
        </w:tc>
      </w:tr>
      <w:tr w:rsidR="003A3797" w:rsidRPr="003A3797" w14:paraId="37D89011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6C2D7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1</w:t>
            </w:r>
          </w:p>
        </w:tc>
        <w:tc>
          <w:tcPr>
            <w:tcW w:w="0" w:type="auto"/>
            <w:vAlign w:val="center"/>
            <w:hideMark/>
          </w:tcPr>
          <w:p w14:paraId="018DB8D5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Üretim amaçlı kota sisteminin tanımlanması</w:t>
            </w:r>
          </w:p>
        </w:tc>
        <w:tc>
          <w:tcPr>
            <w:tcW w:w="0" w:type="auto"/>
            <w:vAlign w:val="center"/>
            <w:hideMark/>
          </w:tcPr>
          <w:p w14:paraId="34F86745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Hazine ve Maliye Bakanlığı + Federasyon</w:t>
            </w:r>
          </w:p>
        </w:tc>
        <w:tc>
          <w:tcPr>
            <w:tcW w:w="0" w:type="auto"/>
            <w:vAlign w:val="center"/>
            <w:hideMark/>
          </w:tcPr>
          <w:p w14:paraId="389E9C22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6 ay</w:t>
            </w:r>
          </w:p>
        </w:tc>
      </w:tr>
      <w:tr w:rsidR="003A3797" w:rsidRPr="003A3797" w14:paraId="4F648C30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BB7E4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2</w:t>
            </w:r>
          </w:p>
        </w:tc>
        <w:tc>
          <w:tcPr>
            <w:tcW w:w="0" w:type="auto"/>
            <w:vAlign w:val="center"/>
            <w:hideMark/>
          </w:tcPr>
          <w:p w14:paraId="646A65E4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Dijital başvuru ve dağıtım sistemi</w:t>
            </w:r>
          </w:p>
        </w:tc>
        <w:tc>
          <w:tcPr>
            <w:tcW w:w="0" w:type="auto"/>
            <w:vAlign w:val="center"/>
            <w:hideMark/>
          </w:tcPr>
          <w:p w14:paraId="60D3C148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Ticaret Bakanlığı</w:t>
            </w:r>
          </w:p>
        </w:tc>
        <w:tc>
          <w:tcPr>
            <w:tcW w:w="0" w:type="auto"/>
            <w:vAlign w:val="center"/>
            <w:hideMark/>
          </w:tcPr>
          <w:p w14:paraId="36AABEC0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9 ay</w:t>
            </w:r>
          </w:p>
        </w:tc>
      </w:tr>
      <w:tr w:rsidR="003A3797" w:rsidRPr="003A3797" w14:paraId="4B5E6C62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2EF5E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3</w:t>
            </w:r>
          </w:p>
        </w:tc>
        <w:tc>
          <w:tcPr>
            <w:tcW w:w="0" w:type="auto"/>
            <w:vAlign w:val="center"/>
            <w:hideMark/>
          </w:tcPr>
          <w:p w14:paraId="7185D27F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Darphane–hurda geri dönüşüm hattı</w:t>
            </w:r>
          </w:p>
        </w:tc>
        <w:tc>
          <w:tcPr>
            <w:tcW w:w="0" w:type="auto"/>
            <w:vAlign w:val="center"/>
            <w:hideMark/>
          </w:tcPr>
          <w:p w14:paraId="35E93AD0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Darphane Genel Müdürlüğü</w:t>
            </w:r>
          </w:p>
        </w:tc>
        <w:tc>
          <w:tcPr>
            <w:tcW w:w="0" w:type="auto"/>
            <w:vAlign w:val="center"/>
            <w:hideMark/>
          </w:tcPr>
          <w:p w14:paraId="4F820DF6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12 ay</w:t>
            </w:r>
          </w:p>
        </w:tc>
      </w:tr>
      <w:tr w:rsidR="003A3797" w:rsidRPr="003A3797" w14:paraId="4C907C06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0D987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4</w:t>
            </w:r>
          </w:p>
        </w:tc>
        <w:tc>
          <w:tcPr>
            <w:tcW w:w="0" w:type="auto"/>
            <w:vAlign w:val="center"/>
            <w:hideMark/>
          </w:tcPr>
          <w:p w14:paraId="0455AF11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Şeffaf veri platformu</w:t>
            </w:r>
          </w:p>
        </w:tc>
        <w:tc>
          <w:tcPr>
            <w:tcW w:w="0" w:type="auto"/>
            <w:vAlign w:val="center"/>
            <w:hideMark/>
          </w:tcPr>
          <w:p w14:paraId="6629DA4B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Ankara Kuyumcular Odası + Bakanlık</w:t>
            </w:r>
          </w:p>
        </w:tc>
        <w:tc>
          <w:tcPr>
            <w:tcW w:w="0" w:type="auto"/>
            <w:vAlign w:val="center"/>
            <w:hideMark/>
          </w:tcPr>
          <w:p w14:paraId="6EA860A5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1 yıl</w:t>
            </w:r>
          </w:p>
        </w:tc>
      </w:tr>
      <w:tr w:rsidR="003A3797" w:rsidRPr="003A3797" w14:paraId="709F9C3C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2C32D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5</w:t>
            </w:r>
          </w:p>
        </w:tc>
        <w:tc>
          <w:tcPr>
            <w:tcW w:w="0" w:type="auto"/>
            <w:vAlign w:val="center"/>
            <w:hideMark/>
          </w:tcPr>
          <w:p w14:paraId="45367CC0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Kota istisnası modelinin uygulanması</w:t>
            </w:r>
          </w:p>
        </w:tc>
        <w:tc>
          <w:tcPr>
            <w:tcW w:w="0" w:type="auto"/>
            <w:vAlign w:val="center"/>
            <w:hideMark/>
          </w:tcPr>
          <w:p w14:paraId="565C9EB3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İhracatçı Birlikleri</w:t>
            </w:r>
          </w:p>
        </w:tc>
        <w:tc>
          <w:tcPr>
            <w:tcW w:w="0" w:type="auto"/>
            <w:vAlign w:val="center"/>
            <w:hideMark/>
          </w:tcPr>
          <w:p w14:paraId="3A4127C6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Sürekli</w:t>
            </w:r>
          </w:p>
        </w:tc>
      </w:tr>
    </w:tbl>
    <w:p w14:paraId="3639AAAD" w14:textId="77777777" w:rsidR="003A3797" w:rsidRPr="003A3797" w:rsidRDefault="003E66BD" w:rsidP="004E6F5B">
      <w:pPr>
        <w:jc w:val="both"/>
      </w:pPr>
      <w:r>
        <w:pict w14:anchorId="65C102F6">
          <v:rect id="_x0000_i1168" style="width:0;height:1.5pt" o:hralign="center" o:hrstd="t" o:hr="t" fillcolor="#a0a0a0" stroked="f"/>
        </w:pict>
      </w:r>
    </w:p>
    <w:p w14:paraId="5D557282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🌟</w:t>
      </w:r>
      <w:r w:rsidRPr="003A3797">
        <w:rPr>
          <w:b/>
          <w:bCs/>
        </w:rPr>
        <w:t xml:space="preserve"> 7. Beklenen Faydalar</w:t>
      </w:r>
    </w:p>
    <w:p w14:paraId="3216BFE4" w14:textId="77777777" w:rsidR="003A3797" w:rsidRPr="003A3797" w:rsidRDefault="003A3797" w:rsidP="004E6F5B">
      <w:pPr>
        <w:numPr>
          <w:ilvl w:val="0"/>
          <w:numId w:val="122"/>
        </w:numPr>
        <w:jc w:val="both"/>
      </w:pPr>
      <w:r w:rsidRPr="003A3797">
        <w:t>Kuyumculuk üretimi ve ihracatı sekteye uğramaz.</w:t>
      </w:r>
    </w:p>
    <w:p w14:paraId="2DCC5F6D" w14:textId="77777777" w:rsidR="003A3797" w:rsidRPr="003A3797" w:rsidRDefault="003A3797" w:rsidP="004E6F5B">
      <w:pPr>
        <w:numPr>
          <w:ilvl w:val="0"/>
          <w:numId w:val="122"/>
        </w:numPr>
        <w:jc w:val="both"/>
      </w:pPr>
      <w:r w:rsidRPr="003A3797">
        <w:t>Fiyat dalgalanmaları azalır, piyasa dengelenir.</w:t>
      </w:r>
    </w:p>
    <w:p w14:paraId="1475AB06" w14:textId="77777777" w:rsidR="003A3797" w:rsidRPr="003A3797" w:rsidRDefault="003A3797" w:rsidP="004E6F5B">
      <w:pPr>
        <w:numPr>
          <w:ilvl w:val="0"/>
          <w:numId w:val="122"/>
        </w:numPr>
        <w:jc w:val="both"/>
      </w:pPr>
      <w:r w:rsidRPr="003A3797">
        <w:t>Kayıt dışı altın ticareti geriler.</w:t>
      </w:r>
    </w:p>
    <w:p w14:paraId="012EB12B" w14:textId="77777777" w:rsidR="003A3797" w:rsidRPr="003A3797" w:rsidRDefault="003A3797" w:rsidP="004E6F5B">
      <w:pPr>
        <w:numPr>
          <w:ilvl w:val="0"/>
          <w:numId w:val="122"/>
        </w:numPr>
        <w:jc w:val="both"/>
      </w:pPr>
      <w:r w:rsidRPr="003A3797">
        <w:t>Döviz rezervi kontrolü sürerken sektör istihdamı korunur.</w:t>
      </w:r>
    </w:p>
    <w:p w14:paraId="774F63A2" w14:textId="77777777" w:rsidR="003A3797" w:rsidRPr="003A3797" w:rsidRDefault="003A3797" w:rsidP="004E6F5B">
      <w:pPr>
        <w:numPr>
          <w:ilvl w:val="0"/>
          <w:numId w:val="122"/>
        </w:numPr>
        <w:jc w:val="both"/>
      </w:pPr>
      <w:r w:rsidRPr="003A3797">
        <w:t>Türkiye, “altın işleme merkezi” rolünü güçlendirir.</w:t>
      </w:r>
    </w:p>
    <w:p w14:paraId="3BAE33B7" w14:textId="77777777" w:rsidR="003A3797" w:rsidRPr="003A3797" w:rsidRDefault="003E66BD" w:rsidP="004E6F5B">
      <w:pPr>
        <w:jc w:val="both"/>
      </w:pPr>
      <w:r>
        <w:pict w14:anchorId="389B7554">
          <v:rect id="_x0000_i1169" style="width:0;height:1.5pt" o:hralign="center" o:hrstd="t" o:hr="t" fillcolor="#a0a0a0" stroked="f"/>
        </w:pict>
      </w:r>
    </w:p>
    <w:p w14:paraId="2502CE38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⚖️</w:t>
      </w:r>
      <w:r w:rsidRPr="003A3797">
        <w:rPr>
          <w:b/>
          <w:bCs/>
        </w:rPr>
        <w:t xml:space="preserve"> 8. Yasal Düzenleme Önerisi (Taslak Madde)</w:t>
      </w:r>
    </w:p>
    <w:p w14:paraId="7EC63DEE" w14:textId="77777777" w:rsidR="007D2C3A" w:rsidRDefault="003A3797" w:rsidP="004E6F5B">
      <w:pPr>
        <w:jc w:val="both"/>
        <w:rPr>
          <w:b/>
          <w:bCs/>
        </w:rPr>
      </w:pPr>
      <w:r w:rsidRPr="003A3797">
        <w:rPr>
          <w:b/>
          <w:bCs/>
        </w:rPr>
        <w:t>Madde X – Kuyumculukta Altın İthalatı Kota Uygulaması:</w:t>
      </w:r>
    </w:p>
    <w:p w14:paraId="77AE12E8" w14:textId="2F1E3FCA" w:rsidR="003A3797" w:rsidRPr="003A3797" w:rsidRDefault="003A3797" w:rsidP="004E6F5B">
      <w:pPr>
        <w:jc w:val="both"/>
      </w:pPr>
      <w:r w:rsidRPr="003A3797">
        <w:t>Altın ithalatına ilişkin kısıtlamalar, yatırım ve üretim amaçlı ithalat olarak ikiye ayrılır.</w:t>
      </w:r>
      <w:r w:rsidRPr="003A3797">
        <w:br/>
        <w:t>Kuyumculuk üretiminde kullanılacak altın ithalatı, Ticaret Bakanlığı ve ilgili meslek odalarının onayıyla belirlenen “Üretim Kotası” kapsamında gerçekleştirilir.</w:t>
      </w:r>
      <w:r w:rsidR="007D2C3A">
        <w:t xml:space="preserve"> </w:t>
      </w:r>
      <w:r w:rsidRPr="003A3797">
        <w:t>Üretim kotası, ihracat kapasitesi ve istihdam oranı dikkate alınarak dağıtılır.</w:t>
      </w:r>
    </w:p>
    <w:p w14:paraId="6C1842F1" w14:textId="77777777" w:rsidR="003A3797" w:rsidRPr="003A3797" w:rsidRDefault="003E66BD" w:rsidP="004E6F5B">
      <w:pPr>
        <w:jc w:val="both"/>
      </w:pPr>
      <w:r>
        <w:pict w14:anchorId="3EF0E8D0">
          <v:rect id="_x0000_i1170" style="width:0;height:1.5pt" o:hralign="center" o:hrstd="t" o:hr="t" fillcolor="#a0a0a0" stroked="f"/>
        </w:pict>
      </w:r>
    </w:p>
    <w:p w14:paraId="79CD10B5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🔶</w:t>
      </w:r>
      <w:r w:rsidRPr="003A3797">
        <w:rPr>
          <w:b/>
          <w:bCs/>
        </w:rPr>
        <w:t xml:space="preserve"> 9.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2434"/>
        <w:gridCol w:w="2944"/>
      </w:tblGrid>
      <w:tr w:rsidR="003A3797" w:rsidRPr="003A3797" w14:paraId="0876FFAD" w14:textId="77777777" w:rsidTr="004975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06E504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628CAEA1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4A145112" w14:textId="77777777" w:rsidR="003A3797" w:rsidRPr="003A3797" w:rsidRDefault="003A3797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3A3797">
              <w:rPr>
                <w:b/>
                <w:bCs/>
              </w:rPr>
              <w:t>Çözüm</w:t>
            </w:r>
          </w:p>
        </w:tc>
      </w:tr>
      <w:tr w:rsidR="003A3797" w:rsidRPr="003A3797" w14:paraId="093298E3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B450C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Altın ithalat kısıtları üretimi durduruyor</w:t>
            </w:r>
          </w:p>
        </w:tc>
        <w:tc>
          <w:tcPr>
            <w:tcW w:w="0" w:type="auto"/>
            <w:vAlign w:val="center"/>
            <w:hideMark/>
          </w:tcPr>
          <w:p w14:paraId="74D4B5D9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Arz yetersizliği, fiyat artışı</w:t>
            </w:r>
          </w:p>
        </w:tc>
        <w:tc>
          <w:tcPr>
            <w:tcW w:w="0" w:type="auto"/>
            <w:vAlign w:val="center"/>
            <w:hideMark/>
          </w:tcPr>
          <w:p w14:paraId="1F513388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Üretim amaçlı özel kota sistemi</w:t>
            </w:r>
          </w:p>
        </w:tc>
      </w:tr>
      <w:tr w:rsidR="003A3797" w:rsidRPr="003A3797" w14:paraId="137EB952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003F2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Kota dağıtımı adaletsiz</w:t>
            </w:r>
          </w:p>
        </w:tc>
        <w:tc>
          <w:tcPr>
            <w:tcW w:w="0" w:type="auto"/>
            <w:vAlign w:val="center"/>
            <w:hideMark/>
          </w:tcPr>
          <w:p w14:paraId="68443FB1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KOBİ’ler dışlanıyor</w:t>
            </w:r>
          </w:p>
        </w:tc>
        <w:tc>
          <w:tcPr>
            <w:tcW w:w="0" w:type="auto"/>
            <w:vAlign w:val="center"/>
            <w:hideMark/>
          </w:tcPr>
          <w:p w14:paraId="1D4C4EFB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Dijital izin ve veri platformu</w:t>
            </w:r>
          </w:p>
        </w:tc>
      </w:tr>
      <w:tr w:rsidR="003A3797" w:rsidRPr="003A3797" w14:paraId="73DF984A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832DC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Hurda altın kullanımı yetersiz</w:t>
            </w:r>
          </w:p>
        </w:tc>
        <w:tc>
          <w:tcPr>
            <w:tcW w:w="0" w:type="auto"/>
            <w:vAlign w:val="center"/>
            <w:hideMark/>
          </w:tcPr>
          <w:p w14:paraId="0CE42B58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Kaynak israfı</w:t>
            </w:r>
          </w:p>
        </w:tc>
        <w:tc>
          <w:tcPr>
            <w:tcW w:w="0" w:type="auto"/>
            <w:vAlign w:val="center"/>
            <w:hideMark/>
          </w:tcPr>
          <w:p w14:paraId="285F878B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Darphane geri dönüşüm hattı</w:t>
            </w:r>
          </w:p>
        </w:tc>
      </w:tr>
      <w:tr w:rsidR="003A3797" w:rsidRPr="003A3797" w14:paraId="267FA013" w14:textId="77777777" w:rsidTr="004975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242F2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Kota kararı sektörden bağımsız alınıyor</w:t>
            </w:r>
          </w:p>
        </w:tc>
        <w:tc>
          <w:tcPr>
            <w:tcW w:w="0" w:type="auto"/>
            <w:vAlign w:val="center"/>
            <w:hideMark/>
          </w:tcPr>
          <w:p w14:paraId="7A2F25B0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Politika başarısız</w:t>
            </w:r>
          </w:p>
        </w:tc>
        <w:tc>
          <w:tcPr>
            <w:tcW w:w="0" w:type="auto"/>
            <w:vAlign w:val="center"/>
            <w:hideMark/>
          </w:tcPr>
          <w:p w14:paraId="7DC5C0BA" w14:textId="77777777" w:rsidR="003A3797" w:rsidRPr="003A3797" w:rsidRDefault="003A3797" w:rsidP="004E6F5B">
            <w:pPr>
              <w:spacing w:after="0" w:line="240" w:lineRule="auto"/>
              <w:jc w:val="both"/>
            </w:pPr>
            <w:r w:rsidRPr="003A3797">
              <w:t>Sektör–bakanlık istişare kurulu</w:t>
            </w:r>
          </w:p>
        </w:tc>
      </w:tr>
    </w:tbl>
    <w:p w14:paraId="092CC02A" w14:textId="77777777" w:rsidR="003A3797" w:rsidRPr="003A3797" w:rsidRDefault="003E66BD" w:rsidP="004E6F5B">
      <w:pPr>
        <w:jc w:val="both"/>
      </w:pPr>
      <w:r>
        <w:lastRenderedPageBreak/>
        <w:pict w14:anchorId="3B205079">
          <v:rect id="_x0000_i1171" style="width:0;height:1.5pt" o:hralign="center" o:hrstd="t" o:hr="t" fillcolor="#a0a0a0" stroked="f"/>
        </w:pict>
      </w:r>
    </w:p>
    <w:p w14:paraId="14D4B4C5" w14:textId="77777777" w:rsidR="003A3797" w:rsidRPr="003A3797" w:rsidRDefault="003A3797" w:rsidP="004E6F5B">
      <w:pPr>
        <w:jc w:val="both"/>
        <w:rPr>
          <w:b/>
          <w:bCs/>
        </w:rPr>
      </w:pPr>
      <w:r w:rsidRPr="003A3797">
        <w:rPr>
          <w:rFonts w:ascii="Segoe UI Emoji" w:hAnsi="Segoe UI Emoji" w:cs="Segoe UI Emoji"/>
          <w:b/>
          <w:bCs/>
        </w:rPr>
        <w:t>💬</w:t>
      </w:r>
      <w:r w:rsidRPr="003A3797">
        <w:rPr>
          <w:b/>
          <w:bCs/>
        </w:rPr>
        <w:t xml:space="preserve"> 10. Sonuç</w:t>
      </w:r>
    </w:p>
    <w:p w14:paraId="0D8F2143" w14:textId="77777777" w:rsidR="007D2C3A" w:rsidRDefault="003A3797" w:rsidP="004E6F5B">
      <w:pPr>
        <w:jc w:val="both"/>
      </w:pPr>
      <w:r w:rsidRPr="003A3797">
        <w:t xml:space="preserve">Kota uygulaması, </w:t>
      </w:r>
      <w:r w:rsidRPr="003A3797">
        <w:rPr>
          <w:b/>
          <w:bCs/>
        </w:rPr>
        <w:t>devletin döviz kontrolü aracı</w:t>
      </w:r>
      <w:r w:rsidRPr="003A3797">
        <w:t>,</w:t>
      </w:r>
      <w:r w:rsidR="007D2C3A">
        <w:t xml:space="preserve"> </w:t>
      </w:r>
      <w:r w:rsidRPr="003A3797">
        <w:t xml:space="preserve">ama kuyumculuk sektörü için </w:t>
      </w:r>
      <w:r w:rsidRPr="003A3797">
        <w:rPr>
          <w:b/>
          <w:bCs/>
        </w:rPr>
        <w:t xml:space="preserve">hayati bir üretim </w:t>
      </w:r>
      <w:proofErr w:type="spellStart"/>
      <w:r w:rsidRPr="003A3797">
        <w:rPr>
          <w:b/>
          <w:bCs/>
        </w:rPr>
        <w:t>kısıtı</w:t>
      </w:r>
      <w:proofErr w:type="spellEnd"/>
      <w:r w:rsidRPr="003A3797">
        <w:t xml:space="preserve"> haline geldi.</w:t>
      </w:r>
    </w:p>
    <w:p w14:paraId="3F27B52B" w14:textId="46FBAF47" w:rsidR="003A3797" w:rsidRPr="003A3797" w:rsidRDefault="003A3797" w:rsidP="004E6F5B">
      <w:pPr>
        <w:jc w:val="both"/>
      </w:pPr>
      <w:r w:rsidRPr="003A3797">
        <w:t xml:space="preserve">Bu sistem doğru planlanmazsa, Türkiye altın ticaretinde </w:t>
      </w:r>
      <w:r w:rsidRPr="003A3797">
        <w:rPr>
          <w:b/>
          <w:bCs/>
        </w:rPr>
        <w:t>rekabet avantajını</w:t>
      </w:r>
      <w:r w:rsidRPr="003A3797">
        <w:t xml:space="preserve"> kaybeder.</w:t>
      </w:r>
    </w:p>
    <w:p w14:paraId="715E1706" w14:textId="56BD0D67" w:rsidR="003A3797" w:rsidRPr="003A3797" w:rsidRDefault="003A3797" w:rsidP="004E6F5B">
      <w:pPr>
        <w:jc w:val="both"/>
      </w:pPr>
      <w:r w:rsidRPr="003A3797">
        <w:t>Çözüm, “</w:t>
      </w:r>
      <w:r w:rsidRPr="003A3797">
        <w:rPr>
          <w:b/>
          <w:bCs/>
        </w:rPr>
        <w:t>yasaklamak değil, yönlendirmek</w:t>
      </w:r>
      <w:r w:rsidRPr="003A3797">
        <w:t>” yaklaşımında:</w:t>
      </w:r>
      <w:r w:rsidR="007D2C3A">
        <w:t xml:space="preserve"> </w:t>
      </w:r>
      <w:r w:rsidRPr="003A3797">
        <w:t>İthalatı kısmak değil, üretim için doğru kanallara yönlendirmek gerekir.</w:t>
      </w:r>
      <w:r w:rsidR="007D2C3A">
        <w:t xml:space="preserve"> </w:t>
      </w:r>
      <w:r w:rsidRPr="003A3797">
        <w:t xml:space="preserve">Sektörle birlikte tasarlanmış </w:t>
      </w:r>
      <w:r w:rsidRPr="003A3797">
        <w:rPr>
          <w:b/>
          <w:bCs/>
        </w:rPr>
        <w:t>akıllı kota modeli</w:t>
      </w:r>
      <w:r w:rsidRPr="003A3797">
        <w:t xml:space="preserve"> hem ekonomiyi korur hem de üretimi canlı tutar.</w:t>
      </w:r>
    </w:p>
    <w:p w14:paraId="2AC92154" w14:textId="1D79B857" w:rsidR="008077CC" w:rsidRDefault="008077CC" w:rsidP="004E6F5B">
      <w:pPr>
        <w:jc w:val="both"/>
      </w:pPr>
      <w:r>
        <w:br w:type="page"/>
      </w:r>
    </w:p>
    <w:p w14:paraId="61A19C93" w14:textId="4A83E30C" w:rsidR="003A3797" w:rsidRPr="00F421A2" w:rsidRDefault="002668F0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5" w:name="_Toc213511833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 xml:space="preserve">KUYUMCULUK SEKTÖRÜNDE </w:t>
      </w:r>
      <w:r w:rsidR="000B1E6C"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t>İHRACATTAKİ %2’LİK TEŞVİĞİN KALDIRILMASI SORUNU</w:t>
      </w:r>
      <w:bookmarkEnd w:id="15"/>
    </w:p>
    <w:p w14:paraId="09B6B312" w14:textId="77777777" w:rsidR="007D2C3A" w:rsidRDefault="002668F0" w:rsidP="004E6F5B">
      <w:pPr>
        <w:jc w:val="both"/>
        <w:rPr>
          <w:b/>
          <w:bCs/>
        </w:rPr>
      </w:pPr>
      <w:r w:rsidRPr="002668F0">
        <w:t xml:space="preserve">Bu konu, kuyumculuk sektöründe </w:t>
      </w:r>
      <w:r w:rsidRPr="002668F0">
        <w:rPr>
          <w:b/>
          <w:bCs/>
        </w:rPr>
        <w:t>uluslararası rekabet gücünü doğrudan zedeleyen en güncel ekonomik sorunlardan biridir.</w:t>
      </w:r>
    </w:p>
    <w:p w14:paraId="330D665D" w14:textId="41007688" w:rsidR="002668F0" w:rsidRPr="002668F0" w:rsidRDefault="002668F0" w:rsidP="004E6F5B">
      <w:pPr>
        <w:jc w:val="both"/>
      </w:pPr>
      <w:r w:rsidRPr="002668F0">
        <w:t>“</w:t>
      </w:r>
      <w:r w:rsidRPr="002668F0">
        <w:rPr>
          <w:b/>
          <w:bCs/>
        </w:rPr>
        <w:t xml:space="preserve">İhracattaki %2’lik </w:t>
      </w:r>
      <w:proofErr w:type="spellStart"/>
      <w:r w:rsidRPr="002668F0">
        <w:rPr>
          <w:b/>
          <w:bCs/>
        </w:rPr>
        <w:t>teşviğin</w:t>
      </w:r>
      <w:proofErr w:type="spellEnd"/>
      <w:r w:rsidRPr="002668F0">
        <w:rPr>
          <w:b/>
          <w:bCs/>
        </w:rPr>
        <w:t xml:space="preserve"> kaldırılması</w:t>
      </w:r>
      <w:r w:rsidRPr="002668F0">
        <w:t xml:space="preserve">” — teknik olarak ihracat bedeli üzerinden verilen </w:t>
      </w:r>
      <w:r w:rsidRPr="002668F0">
        <w:rPr>
          <w:i/>
          <w:iCs/>
        </w:rPr>
        <w:t>ihracat destek primi</w:t>
      </w:r>
      <w:r w:rsidRPr="002668F0">
        <w:t xml:space="preserve">nin iptali — Türkiye’deki kuyumculuk üreticileri için </w:t>
      </w:r>
      <w:r w:rsidRPr="002668F0">
        <w:rPr>
          <w:b/>
          <w:bCs/>
        </w:rPr>
        <w:t xml:space="preserve">kâr </w:t>
      </w:r>
      <w:proofErr w:type="gramStart"/>
      <w:r w:rsidRPr="002668F0">
        <w:rPr>
          <w:b/>
          <w:bCs/>
        </w:rPr>
        <w:t>marjını</w:t>
      </w:r>
      <w:proofErr w:type="gramEnd"/>
      <w:r w:rsidRPr="002668F0">
        <w:rPr>
          <w:b/>
          <w:bCs/>
        </w:rPr>
        <w:t xml:space="preserve"> daraltmış, ihracat pazarlarında fiyat rekabetini zayıflatmış, birçok küçük imalatçıyı dış piyasadan çekilmek zorunda bırakmıştır.</w:t>
      </w:r>
    </w:p>
    <w:p w14:paraId="241CBF59" w14:textId="0946AA46" w:rsidR="002668F0" w:rsidRPr="002668F0" w:rsidRDefault="000B1E6C" w:rsidP="004E6F5B">
      <w:pPr>
        <w:jc w:val="both"/>
      </w:pPr>
      <w:r>
        <w:t>M</w:t>
      </w:r>
      <w:r w:rsidR="002668F0" w:rsidRPr="002668F0">
        <w:t xml:space="preserve">esele </w:t>
      </w:r>
      <w:r>
        <w:t xml:space="preserve">aşağıda </w:t>
      </w:r>
      <w:r w:rsidR="002668F0" w:rsidRPr="002668F0">
        <w:t>temelden açıkla</w:t>
      </w:r>
      <w:r>
        <w:t>nmaktadır</w:t>
      </w:r>
      <w:r w:rsidR="002668F0" w:rsidRPr="002668F0">
        <w:t>:</w:t>
      </w:r>
    </w:p>
    <w:p w14:paraId="7DE590B2" w14:textId="77777777" w:rsidR="002668F0" w:rsidRPr="002668F0" w:rsidRDefault="003E66BD" w:rsidP="004E6F5B">
      <w:pPr>
        <w:jc w:val="both"/>
      </w:pPr>
      <w:r>
        <w:pict w14:anchorId="7A759D78">
          <v:rect id="_x0000_i1172" style="width:0;height:1.5pt" o:hralign="center" o:hrstd="t" o:hr="t" fillcolor="#a0a0a0" stroked="f"/>
        </w:pict>
      </w:r>
    </w:p>
    <w:p w14:paraId="6AECF4EC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🔶</w:t>
      </w:r>
      <w:r w:rsidRPr="002668F0">
        <w:rPr>
          <w:b/>
          <w:bCs/>
        </w:rPr>
        <w:t xml:space="preserve"> 1. Sorunun Tanımı</w:t>
      </w:r>
    </w:p>
    <w:p w14:paraId="1F7CF01B" w14:textId="4E90A121" w:rsidR="002668F0" w:rsidRPr="002668F0" w:rsidRDefault="002668F0" w:rsidP="004E6F5B">
      <w:pPr>
        <w:jc w:val="both"/>
      </w:pPr>
      <w:r w:rsidRPr="002668F0">
        <w:t>2023’e kadar kuyumculuk sektöründe ihracat yapan firmalar,</w:t>
      </w:r>
      <w:r w:rsidR="007D2C3A">
        <w:t xml:space="preserve"> </w:t>
      </w:r>
      <w:r w:rsidRPr="002668F0">
        <w:rPr>
          <w:b/>
          <w:bCs/>
        </w:rPr>
        <w:t>ihracat bedelinin %2’si oranında devlet teşviki (destek primi)</w:t>
      </w:r>
      <w:r w:rsidRPr="002668F0">
        <w:t xml:space="preserve"> alabiliyordu.</w:t>
      </w:r>
    </w:p>
    <w:p w14:paraId="171404B7" w14:textId="77777777" w:rsidR="002668F0" w:rsidRPr="002668F0" w:rsidRDefault="002668F0" w:rsidP="004E6F5B">
      <w:pPr>
        <w:jc w:val="both"/>
      </w:pPr>
      <w:r w:rsidRPr="002668F0">
        <w:t>Bu destek, şu amaçlarla uygulanıyordu:</w:t>
      </w:r>
    </w:p>
    <w:p w14:paraId="7605B034" w14:textId="77777777" w:rsidR="002668F0" w:rsidRPr="002668F0" w:rsidRDefault="002668F0" w:rsidP="004E6F5B">
      <w:pPr>
        <w:numPr>
          <w:ilvl w:val="0"/>
          <w:numId w:val="123"/>
        </w:numPr>
        <w:jc w:val="both"/>
      </w:pPr>
      <w:r w:rsidRPr="002668F0">
        <w:t>Altın işleme ve takı üretimi yapan firmaların ihracat maliyetini düşürmek,</w:t>
      </w:r>
    </w:p>
    <w:p w14:paraId="53459EEB" w14:textId="77777777" w:rsidR="002668F0" w:rsidRPr="002668F0" w:rsidRDefault="002668F0" w:rsidP="004E6F5B">
      <w:pPr>
        <w:numPr>
          <w:ilvl w:val="0"/>
          <w:numId w:val="123"/>
        </w:numPr>
        <w:jc w:val="both"/>
      </w:pPr>
      <w:r w:rsidRPr="002668F0">
        <w:t>Yurtdışında rekabet edebilmesini sağlamak,</w:t>
      </w:r>
    </w:p>
    <w:p w14:paraId="30EE8A18" w14:textId="77777777" w:rsidR="002668F0" w:rsidRPr="002668F0" w:rsidRDefault="002668F0" w:rsidP="004E6F5B">
      <w:pPr>
        <w:numPr>
          <w:ilvl w:val="0"/>
          <w:numId w:val="123"/>
        </w:numPr>
        <w:jc w:val="both"/>
      </w:pPr>
      <w:r w:rsidRPr="002668F0">
        <w:t>Döviz kazandırıcı faaliyetleri teşvik etmek.</w:t>
      </w:r>
    </w:p>
    <w:p w14:paraId="4A3483B3" w14:textId="29D4C2D4" w:rsidR="002668F0" w:rsidRPr="002668F0" w:rsidRDefault="002668F0" w:rsidP="004E6F5B">
      <w:pPr>
        <w:jc w:val="both"/>
      </w:pPr>
      <w:r w:rsidRPr="002668F0">
        <w:t>Ancak son dönemde bu teşvik kaldırıldı.</w:t>
      </w:r>
      <w:r w:rsidR="007D2C3A">
        <w:t xml:space="preserve"> </w:t>
      </w:r>
      <w:r w:rsidRPr="002668F0">
        <w:t>Gerekçe olarak “bütçe dengeleri” ve “döviz rezervlerinin istikrarı” gösterildi.</w:t>
      </w:r>
    </w:p>
    <w:p w14:paraId="3FD04141" w14:textId="77777777" w:rsidR="007D2C3A" w:rsidRDefault="002668F0" w:rsidP="004E6F5B">
      <w:pPr>
        <w:jc w:val="both"/>
      </w:pPr>
      <w:r w:rsidRPr="002668F0">
        <w:t>Fakat sonuçta ortaya çıkan tablo şu:</w:t>
      </w:r>
    </w:p>
    <w:p w14:paraId="5BAD40B8" w14:textId="336423F8" w:rsidR="002668F0" w:rsidRPr="002668F0" w:rsidRDefault="002668F0" w:rsidP="004E6F5B">
      <w:pPr>
        <w:jc w:val="both"/>
      </w:pPr>
      <w:r w:rsidRPr="002668F0">
        <w:rPr>
          <w:b/>
          <w:bCs/>
        </w:rPr>
        <w:t xml:space="preserve">Kuyumculuk sektörü, zaten düşük kâr </w:t>
      </w:r>
      <w:proofErr w:type="gramStart"/>
      <w:r w:rsidRPr="002668F0">
        <w:rPr>
          <w:b/>
          <w:bCs/>
        </w:rPr>
        <w:t>marjlarıyla</w:t>
      </w:r>
      <w:proofErr w:type="gramEnd"/>
      <w:r w:rsidRPr="002668F0">
        <w:rPr>
          <w:b/>
          <w:bCs/>
        </w:rPr>
        <w:t xml:space="preserve"> çalışırken ihracatın mali cazibesini kaybetti.</w:t>
      </w:r>
    </w:p>
    <w:p w14:paraId="2098B2C1" w14:textId="77777777" w:rsidR="002668F0" w:rsidRPr="002668F0" w:rsidRDefault="003E66BD" w:rsidP="004E6F5B">
      <w:pPr>
        <w:jc w:val="both"/>
      </w:pPr>
      <w:r>
        <w:pict w14:anchorId="0D26F896">
          <v:rect id="_x0000_i1173" style="width:0;height:1.5pt" o:hralign="center" o:hrstd="t" o:hr="t" fillcolor="#a0a0a0" stroked="f"/>
        </w:pict>
      </w:r>
    </w:p>
    <w:p w14:paraId="1D0E5CC6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⚠️</w:t>
      </w:r>
      <w:r w:rsidRPr="002668F0">
        <w:rPr>
          <w:b/>
          <w:bCs/>
        </w:rPr>
        <w:t xml:space="preserve"> 2. Etkileri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3576"/>
        <w:gridCol w:w="3189"/>
      </w:tblGrid>
      <w:tr w:rsidR="002668F0" w:rsidRPr="002668F0" w14:paraId="5FD18270" w14:textId="77777777" w:rsidTr="000B1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09D66B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5373B371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18B7D776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Sonuç</w:t>
            </w:r>
          </w:p>
        </w:tc>
      </w:tr>
      <w:tr w:rsidR="002668F0" w:rsidRPr="002668F0" w14:paraId="7D8340A1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5E1DA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rPr>
                <w:b/>
                <w:bCs/>
              </w:rPr>
              <w:t>İmalatçı</w:t>
            </w:r>
          </w:p>
        </w:tc>
        <w:tc>
          <w:tcPr>
            <w:tcW w:w="0" w:type="auto"/>
            <w:vAlign w:val="center"/>
            <w:hideMark/>
          </w:tcPr>
          <w:p w14:paraId="42360F88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 xml:space="preserve">İhracat kâr </w:t>
            </w:r>
            <w:proofErr w:type="gramStart"/>
            <w:r w:rsidRPr="002668F0">
              <w:t>marjı</w:t>
            </w:r>
            <w:proofErr w:type="gramEnd"/>
            <w:r w:rsidRPr="002668F0">
              <w:t xml:space="preserve"> %2-3’e kadar düştü</w:t>
            </w:r>
          </w:p>
        </w:tc>
        <w:tc>
          <w:tcPr>
            <w:tcW w:w="0" w:type="auto"/>
            <w:vAlign w:val="center"/>
            <w:hideMark/>
          </w:tcPr>
          <w:p w14:paraId="2EFEBC1C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Siparişten çekilme eğilimi</w:t>
            </w:r>
          </w:p>
        </w:tc>
      </w:tr>
      <w:tr w:rsidR="002668F0" w:rsidRPr="002668F0" w14:paraId="035EB6CE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3651D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rPr>
                <w:b/>
                <w:bCs/>
              </w:rPr>
              <w:t>KOBİ Üreticiler</w:t>
            </w:r>
          </w:p>
        </w:tc>
        <w:tc>
          <w:tcPr>
            <w:tcW w:w="0" w:type="auto"/>
            <w:vAlign w:val="center"/>
            <w:hideMark/>
          </w:tcPr>
          <w:p w14:paraId="2D5AD07E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İhracat maliyetini karşılayamıyor</w:t>
            </w:r>
          </w:p>
        </w:tc>
        <w:tc>
          <w:tcPr>
            <w:tcW w:w="0" w:type="auto"/>
            <w:vAlign w:val="center"/>
            <w:hideMark/>
          </w:tcPr>
          <w:p w14:paraId="0FFD4C24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Piyasadan çekiliyor</w:t>
            </w:r>
          </w:p>
        </w:tc>
      </w:tr>
      <w:tr w:rsidR="002668F0" w:rsidRPr="002668F0" w14:paraId="6AE415B2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7B960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rPr>
                <w:b/>
                <w:bCs/>
              </w:rPr>
              <w:t>İhracatçı Firma</w:t>
            </w:r>
          </w:p>
        </w:tc>
        <w:tc>
          <w:tcPr>
            <w:tcW w:w="0" w:type="auto"/>
            <w:vAlign w:val="center"/>
            <w:hideMark/>
          </w:tcPr>
          <w:p w14:paraId="4EAF8F16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Fiyat avantajını kaybetti</w:t>
            </w:r>
          </w:p>
        </w:tc>
        <w:tc>
          <w:tcPr>
            <w:tcW w:w="0" w:type="auto"/>
            <w:vAlign w:val="center"/>
            <w:hideMark/>
          </w:tcPr>
          <w:p w14:paraId="40111875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Hindistan ve İtalya rekabeti arttı</w:t>
            </w:r>
          </w:p>
        </w:tc>
      </w:tr>
      <w:tr w:rsidR="002668F0" w:rsidRPr="002668F0" w14:paraId="47330FAA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13BA9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rPr>
                <w:b/>
                <w:bCs/>
              </w:rPr>
              <w:t>Devlet</w:t>
            </w:r>
          </w:p>
        </w:tc>
        <w:tc>
          <w:tcPr>
            <w:tcW w:w="0" w:type="auto"/>
            <w:vAlign w:val="center"/>
            <w:hideMark/>
          </w:tcPr>
          <w:p w14:paraId="54FA8EBF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Kısa vadeli bütçe tasarrufu sağlandı</w:t>
            </w:r>
          </w:p>
        </w:tc>
        <w:tc>
          <w:tcPr>
            <w:tcW w:w="0" w:type="auto"/>
            <w:vAlign w:val="center"/>
            <w:hideMark/>
          </w:tcPr>
          <w:p w14:paraId="2B4312C0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Uzun vadede döviz kaybı</w:t>
            </w:r>
          </w:p>
        </w:tc>
      </w:tr>
      <w:tr w:rsidR="002668F0" w:rsidRPr="002668F0" w14:paraId="07D1EE75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CC447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rPr>
                <w:b/>
                <w:bCs/>
              </w:rPr>
              <w:t>Sektör</w:t>
            </w:r>
          </w:p>
        </w:tc>
        <w:tc>
          <w:tcPr>
            <w:tcW w:w="0" w:type="auto"/>
            <w:vAlign w:val="center"/>
            <w:hideMark/>
          </w:tcPr>
          <w:p w14:paraId="72329143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İhracat hacmi yavaşladı</w:t>
            </w:r>
          </w:p>
        </w:tc>
        <w:tc>
          <w:tcPr>
            <w:tcW w:w="0" w:type="auto"/>
            <w:vAlign w:val="center"/>
            <w:hideMark/>
          </w:tcPr>
          <w:p w14:paraId="18FB9D65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2025’te %15 düşüş riski</w:t>
            </w:r>
          </w:p>
        </w:tc>
      </w:tr>
    </w:tbl>
    <w:p w14:paraId="1BB5ABEA" w14:textId="77777777" w:rsidR="002668F0" w:rsidRPr="002668F0" w:rsidRDefault="003E66BD" w:rsidP="004E6F5B">
      <w:pPr>
        <w:jc w:val="both"/>
      </w:pPr>
      <w:r>
        <w:pict w14:anchorId="2B1B4CDD">
          <v:rect id="_x0000_i1174" style="width:0;height:1.5pt" o:hralign="center" o:hrstd="t" o:hr="t" fillcolor="#a0a0a0" stroked="f"/>
        </w:pict>
      </w:r>
    </w:p>
    <w:p w14:paraId="2390E655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📉</w:t>
      </w:r>
      <w:r w:rsidRPr="002668F0">
        <w:rPr>
          <w:b/>
          <w:bCs/>
        </w:rPr>
        <w:t xml:space="preserve"> 3. Sorunun Boyutları</w:t>
      </w:r>
    </w:p>
    <w:p w14:paraId="4C446001" w14:textId="77777777" w:rsidR="007D2C3A" w:rsidRPr="007D2C3A" w:rsidRDefault="002668F0" w:rsidP="004E6F5B">
      <w:pPr>
        <w:numPr>
          <w:ilvl w:val="0"/>
          <w:numId w:val="124"/>
        </w:numPr>
        <w:jc w:val="both"/>
      </w:pPr>
      <w:r w:rsidRPr="002668F0">
        <w:rPr>
          <w:b/>
          <w:bCs/>
        </w:rPr>
        <w:lastRenderedPageBreak/>
        <w:t>Yüksek üretim maliyetleri:</w:t>
      </w:r>
    </w:p>
    <w:p w14:paraId="08E118CF" w14:textId="579073DB" w:rsidR="002668F0" w:rsidRPr="002668F0" w:rsidRDefault="002668F0" w:rsidP="007D2C3A">
      <w:pPr>
        <w:ind w:left="720"/>
        <w:jc w:val="both"/>
      </w:pPr>
      <w:r w:rsidRPr="002668F0">
        <w:t>Türkiye’de elektrik, işçilik, işyeri kirası ve sigorta maliyetleri yüksek.</w:t>
      </w:r>
      <w:r w:rsidR="007D2C3A">
        <w:t xml:space="preserve"> </w:t>
      </w:r>
      <w:r w:rsidRPr="002668F0">
        <w:t>Bu teşvik, bu farkı bir nebze dengeliyordu.</w:t>
      </w:r>
    </w:p>
    <w:p w14:paraId="6A9C350D" w14:textId="77777777" w:rsidR="007D2C3A" w:rsidRPr="007D2C3A" w:rsidRDefault="002668F0" w:rsidP="004E6F5B">
      <w:pPr>
        <w:numPr>
          <w:ilvl w:val="0"/>
          <w:numId w:val="124"/>
        </w:numPr>
        <w:jc w:val="both"/>
      </w:pPr>
      <w:r w:rsidRPr="002668F0">
        <w:rPr>
          <w:b/>
          <w:bCs/>
        </w:rPr>
        <w:t>Küresel fiyat rekabeti:</w:t>
      </w:r>
    </w:p>
    <w:p w14:paraId="3E816D14" w14:textId="2D83257F" w:rsidR="002668F0" w:rsidRPr="002668F0" w:rsidRDefault="002668F0" w:rsidP="007D2C3A">
      <w:pPr>
        <w:ind w:left="720"/>
        <w:jc w:val="both"/>
      </w:pPr>
      <w:r w:rsidRPr="002668F0">
        <w:t>Hindistan ve Dubai gibi merkezlerde üretim maliyetleri düşük.</w:t>
      </w:r>
      <w:r w:rsidR="007D2C3A">
        <w:t xml:space="preserve"> </w:t>
      </w:r>
      <w:r w:rsidRPr="002668F0">
        <w:t>%2 teşvikin kaldırılması, Türk ihracatçıyı fiyat yarışında geriye düşürdü.</w:t>
      </w:r>
    </w:p>
    <w:p w14:paraId="281C760F" w14:textId="77777777" w:rsidR="007D2C3A" w:rsidRPr="007D2C3A" w:rsidRDefault="002668F0" w:rsidP="004E6F5B">
      <w:pPr>
        <w:numPr>
          <w:ilvl w:val="0"/>
          <w:numId w:val="124"/>
        </w:numPr>
        <w:jc w:val="both"/>
      </w:pPr>
      <w:r w:rsidRPr="002668F0">
        <w:rPr>
          <w:b/>
          <w:bCs/>
        </w:rPr>
        <w:t>KOBİ’lerin dayanıklılığı zayıf:</w:t>
      </w:r>
    </w:p>
    <w:p w14:paraId="064274BB" w14:textId="66E9F018" w:rsidR="002668F0" w:rsidRPr="002668F0" w:rsidRDefault="002668F0" w:rsidP="007D2C3A">
      <w:pPr>
        <w:ind w:left="720"/>
        <w:jc w:val="both"/>
      </w:pPr>
      <w:r w:rsidRPr="002668F0">
        <w:t>Büyük markalar ihracatı sürdürebilirken, küçük üreticiler üretim hacmini azalttı.</w:t>
      </w:r>
    </w:p>
    <w:p w14:paraId="76E7A278" w14:textId="77777777" w:rsidR="007D2C3A" w:rsidRPr="007D2C3A" w:rsidRDefault="002668F0" w:rsidP="004E6F5B">
      <w:pPr>
        <w:numPr>
          <w:ilvl w:val="0"/>
          <w:numId w:val="124"/>
        </w:numPr>
        <w:jc w:val="both"/>
      </w:pPr>
      <w:r w:rsidRPr="002668F0">
        <w:rPr>
          <w:b/>
          <w:bCs/>
        </w:rPr>
        <w:t>Sektör zinciri etkileniyor:</w:t>
      </w:r>
    </w:p>
    <w:p w14:paraId="3E84E2F4" w14:textId="2F50CC95" w:rsidR="002668F0" w:rsidRPr="002668F0" w:rsidRDefault="002668F0" w:rsidP="007D2C3A">
      <w:pPr>
        <w:ind w:left="720"/>
        <w:jc w:val="both"/>
      </w:pPr>
      <w:r w:rsidRPr="002668F0">
        <w:t>İhracat azalınca atölye, taş işleme, tasarım, nakliye ve sigorta sektörleri de daralıyor.</w:t>
      </w:r>
    </w:p>
    <w:p w14:paraId="0B038D40" w14:textId="77777777" w:rsidR="002668F0" w:rsidRPr="002668F0" w:rsidRDefault="003E66BD" w:rsidP="004E6F5B">
      <w:pPr>
        <w:jc w:val="both"/>
      </w:pPr>
      <w:r>
        <w:pict w14:anchorId="516080DE">
          <v:rect id="_x0000_i1175" style="width:0;height:1.5pt" o:hralign="center" o:hrstd="t" o:hr="t" fillcolor="#a0a0a0" stroked="f"/>
        </w:pict>
      </w:r>
    </w:p>
    <w:p w14:paraId="224E853A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🧭</w:t>
      </w:r>
      <w:r w:rsidRPr="002668F0">
        <w:rPr>
          <w:b/>
          <w:bCs/>
        </w:rPr>
        <w:t xml:space="preserve"> 4. Çözüm Önerileri</w:t>
      </w:r>
    </w:p>
    <w:p w14:paraId="3959C5A8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b/>
          <w:bCs/>
        </w:rPr>
        <w:t>1️</w:t>
      </w:r>
      <w:r w:rsidRPr="002668F0">
        <w:rPr>
          <w:rFonts w:ascii="Segoe UI Symbol" w:hAnsi="Segoe UI Symbol" w:cs="Segoe UI Symbol"/>
          <w:b/>
          <w:bCs/>
        </w:rPr>
        <w:t>⃣</w:t>
      </w:r>
      <w:r w:rsidRPr="002668F0">
        <w:rPr>
          <w:b/>
          <w:bCs/>
        </w:rPr>
        <w:t xml:space="preserve"> %2’lik Teşvikin Yeniden Getirilmesi (Hedef Odaklı Modelle)</w:t>
      </w:r>
    </w:p>
    <w:p w14:paraId="440091BA" w14:textId="77777777" w:rsidR="002668F0" w:rsidRPr="002668F0" w:rsidRDefault="002668F0" w:rsidP="004E6F5B">
      <w:pPr>
        <w:numPr>
          <w:ilvl w:val="0"/>
          <w:numId w:val="125"/>
        </w:numPr>
        <w:jc w:val="both"/>
      </w:pPr>
      <w:r w:rsidRPr="002668F0">
        <w:t xml:space="preserve">Teşvik “herkese eşit” değil, </w:t>
      </w:r>
      <w:r w:rsidRPr="002668F0">
        <w:rPr>
          <w:b/>
          <w:bCs/>
        </w:rPr>
        <w:t>üretim ve istihdam sağlayan</w:t>
      </w:r>
      <w:r w:rsidRPr="002668F0">
        <w:t xml:space="preserve"> firmalara özel olmalı.</w:t>
      </w:r>
    </w:p>
    <w:p w14:paraId="64E36249" w14:textId="77777777" w:rsidR="002668F0" w:rsidRPr="002668F0" w:rsidRDefault="002668F0" w:rsidP="004E6F5B">
      <w:pPr>
        <w:numPr>
          <w:ilvl w:val="0"/>
          <w:numId w:val="125"/>
        </w:numPr>
        <w:jc w:val="both"/>
      </w:pPr>
      <w:r w:rsidRPr="002668F0">
        <w:t>Örneğin:</w:t>
      </w:r>
    </w:p>
    <w:p w14:paraId="023E82EF" w14:textId="77777777" w:rsidR="002668F0" w:rsidRPr="002668F0" w:rsidRDefault="002668F0" w:rsidP="004E6F5B">
      <w:pPr>
        <w:numPr>
          <w:ilvl w:val="1"/>
          <w:numId w:val="125"/>
        </w:numPr>
        <w:jc w:val="both"/>
      </w:pPr>
      <w:r w:rsidRPr="002668F0">
        <w:t>İhracat gelirinin %40’ını işlenmiş ürünlerden elde eden firmaya %2 destek,</w:t>
      </w:r>
    </w:p>
    <w:p w14:paraId="3331BA54" w14:textId="77777777" w:rsidR="002668F0" w:rsidRPr="002668F0" w:rsidRDefault="002668F0" w:rsidP="004E6F5B">
      <w:pPr>
        <w:numPr>
          <w:ilvl w:val="1"/>
          <w:numId w:val="125"/>
        </w:numPr>
        <w:jc w:val="both"/>
      </w:pPr>
      <w:r w:rsidRPr="002668F0">
        <w:t>Sadece ticari aracılık yapan firmaya %1 veya sıfır destek.</w:t>
      </w:r>
    </w:p>
    <w:p w14:paraId="15C60881" w14:textId="77777777" w:rsidR="002668F0" w:rsidRPr="002668F0" w:rsidRDefault="002668F0" w:rsidP="004E6F5B">
      <w:pPr>
        <w:numPr>
          <w:ilvl w:val="0"/>
          <w:numId w:val="125"/>
        </w:numPr>
        <w:jc w:val="both"/>
      </w:pPr>
      <w:r w:rsidRPr="002668F0">
        <w:t>Böylece devlet bütçesi korunurken, üretim yapan teşvik edilir.</w:t>
      </w:r>
    </w:p>
    <w:p w14:paraId="6940FB20" w14:textId="77777777" w:rsidR="002668F0" w:rsidRPr="002668F0" w:rsidRDefault="002668F0" w:rsidP="004E6F5B">
      <w:pPr>
        <w:jc w:val="both"/>
      </w:pPr>
      <w:r w:rsidRPr="002668F0">
        <w:rPr>
          <w:rFonts w:ascii="Segoe UI Emoji" w:hAnsi="Segoe UI Emoji" w:cs="Segoe UI Emoji"/>
        </w:rPr>
        <w:t>📘</w:t>
      </w:r>
      <w:r w:rsidRPr="002668F0">
        <w:t xml:space="preserve"> </w:t>
      </w:r>
      <w:r w:rsidRPr="002668F0">
        <w:rPr>
          <w:b/>
          <w:bCs/>
        </w:rPr>
        <w:t>Amaç:</w:t>
      </w:r>
      <w:r w:rsidRPr="002668F0">
        <w:t xml:space="preserve"> “İhracat yapanı değil, üreteni ödüllendirmek.”</w:t>
      </w:r>
    </w:p>
    <w:p w14:paraId="7CEEF8A7" w14:textId="77777777" w:rsidR="002668F0" w:rsidRPr="002668F0" w:rsidRDefault="003E66BD" w:rsidP="004E6F5B">
      <w:pPr>
        <w:jc w:val="both"/>
      </w:pPr>
      <w:r>
        <w:pict w14:anchorId="7E3CA288">
          <v:rect id="_x0000_i1176" style="width:0;height:1.5pt" o:hralign="center" o:hrstd="t" o:hr="t" fillcolor="#a0a0a0" stroked="f"/>
        </w:pict>
      </w:r>
    </w:p>
    <w:p w14:paraId="76C60C6F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b/>
          <w:bCs/>
        </w:rPr>
        <w:t>2️</w:t>
      </w:r>
      <w:r w:rsidRPr="002668F0">
        <w:rPr>
          <w:rFonts w:ascii="Segoe UI Symbol" w:hAnsi="Segoe UI Symbol" w:cs="Segoe UI Symbol"/>
          <w:b/>
          <w:bCs/>
        </w:rPr>
        <w:t>⃣</w:t>
      </w:r>
      <w:r w:rsidRPr="002668F0">
        <w:rPr>
          <w:b/>
          <w:bCs/>
        </w:rPr>
        <w:t xml:space="preserve"> Alternatif: “Altın İhracatı İade Mekanizması”</w:t>
      </w:r>
    </w:p>
    <w:p w14:paraId="26D80293" w14:textId="77777777" w:rsidR="002668F0" w:rsidRPr="002668F0" w:rsidRDefault="002668F0" w:rsidP="004E6F5B">
      <w:pPr>
        <w:numPr>
          <w:ilvl w:val="0"/>
          <w:numId w:val="126"/>
        </w:numPr>
        <w:jc w:val="both"/>
      </w:pPr>
      <w:r w:rsidRPr="002668F0">
        <w:t xml:space="preserve">Klasik teşvik yerine, ihracatçıya </w:t>
      </w:r>
      <w:r w:rsidRPr="002668F0">
        <w:rPr>
          <w:b/>
          <w:bCs/>
        </w:rPr>
        <w:t>KDV iadesi + altın ithalatında vergi indirimi</w:t>
      </w:r>
      <w:r w:rsidRPr="002668F0">
        <w:t xml:space="preserve"> sağlanabilir.</w:t>
      </w:r>
    </w:p>
    <w:p w14:paraId="47E78BCE" w14:textId="77777777" w:rsidR="002668F0" w:rsidRPr="002668F0" w:rsidRDefault="002668F0" w:rsidP="004E6F5B">
      <w:pPr>
        <w:numPr>
          <w:ilvl w:val="0"/>
          <w:numId w:val="126"/>
        </w:numPr>
        <w:jc w:val="both"/>
      </w:pPr>
      <w:r w:rsidRPr="002668F0">
        <w:t>Böylece nakit ödeme yerine “maliyet düşürücü” destek verilir.</w:t>
      </w:r>
    </w:p>
    <w:p w14:paraId="18EB45D7" w14:textId="77777777" w:rsidR="002668F0" w:rsidRPr="002668F0" w:rsidRDefault="002668F0" w:rsidP="004E6F5B">
      <w:pPr>
        <w:numPr>
          <w:ilvl w:val="0"/>
          <w:numId w:val="126"/>
        </w:numPr>
        <w:jc w:val="both"/>
      </w:pPr>
      <w:r w:rsidRPr="002668F0">
        <w:t>Hazine yükü azalır, firmaların rekabet gücü artar.</w:t>
      </w:r>
    </w:p>
    <w:p w14:paraId="14E30114" w14:textId="77777777" w:rsidR="002668F0" w:rsidRPr="002668F0" w:rsidRDefault="003E66BD" w:rsidP="004E6F5B">
      <w:pPr>
        <w:jc w:val="both"/>
      </w:pPr>
      <w:r>
        <w:pict w14:anchorId="77342C18">
          <v:rect id="_x0000_i1177" style="width:0;height:1.5pt" o:hralign="center" o:hrstd="t" o:hr="t" fillcolor="#a0a0a0" stroked="f"/>
        </w:pict>
      </w:r>
    </w:p>
    <w:p w14:paraId="63AD2A0A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b/>
          <w:bCs/>
        </w:rPr>
        <w:t>3️</w:t>
      </w:r>
      <w:r w:rsidRPr="002668F0">
        <w:rPr>
          <w:rFonts w:ascii="Segoe UI Symbol" w:hAnsi="Segoe UI Symbol" w:cs="Segoe UI Symbol"/>
          <w:b/>
          <w:bCs/>
        </w:rPr>
        <w:t>⃣</w:t>
      </w:r>
      <w:r w:rsidRPr="002668F0">
        <w:rPr>
          <w:b/>
          <w:bCs/>
        </w:rPr>
        <w:t xml:space="preserve"> “İhracatçı Kuyumcu Belgesi” Modeli</w:t>
      </w:r>
    </w:p>
    <w:p w14:paraId="0532B04E" w14:textId="1029B8EA" w:rsidR="002668F0" w:rsidRPr="002668F0" w:rsidRDefault="002668F0" w:rsidP="007D2C3A">
      <w:pPr>
        <w:numPr>
          <w:ilvl w:val="0"/>
          <w:numId w:val="127"/>
        </w:numPr>
        <w:jc w:val="both"/>
      </w:pPr>
      <w:r w:rsidRPr="002668F0">
        <w:t>Ankara Kuyumcular Odası ve Ticaret Bakanlığı ortaklığıyla;</w:t>
      </w:r>
      <w:r w:rsidR="007D2C3A">
        <w:t xml:space="preserve"> </w:t>
      </w:r>
      <w:r w:rsidRPr="002668F0">
        <w:t xml:space="preserve">üretim, istihdam ve ihracat </w:t>
      </w:r>
      <w:proofErr w:type="gramStart"/>
      <w:r w:rsidRPr="002668F0">
        <w:t>kriterlerini</w:t>
      </w:r>
      <w:proofErr w:type="gramEnd"/>
      <w:r w:rsidRPr="002668F0">
        <w:t xml:space="preserve"> karşılayan firmalara</w:t>
      </w:r>
      <w:r w:rsidR="007D2C3A">
        <w:t xml:space="preserve"> </w:t>
      </w:r>
      <w:r w:rsidRPr="002668F0">
        <w:rPr>
          <w:b/>
          <w:bCs/>
        </w:rPr>
        <w:t xml:space="preserve">özel statü (Gold </w:t>
      </w:r>
      <w:proofErr w:type="spellStart"/>
      <w:r w:rsidRPr="002668F0">
        <w:rPr>
          <w:b/>
          <w:bCs/>
        </w:rPr>
        <w:t>Exporter</w:t>
      </w:r>
      <w:proofErr w:type="spellEnd"/>
      <w:r w:rsidRPr="002668F0">
        <w:rPr>
          <w:b/>
          <w:bCs/>
        </w:rPr>
        <w:t xml:space="preserve"> </w:t>
      </w:r>
      <w:proofErr w:type="spellStart"/>
      <w:r w:rsidRPr="002668F0">
        <w:rPr>
          <w:b/>
          <w:bCs/>
        </w:rPr>
        <w:t>Certificate</w:t>
      </w:r>
      <w:proofErr w:type="spellEnd"/>
      <w:r w:rsidRPr="002668F0">
        <w:rPr>
          <w:b/>
          <w:bCs/>
        </w:rPr>
        <w:t>)</w:t>
      </w:r>
      <w:r w:rsidRPr="002668F0">
        <w:t xml:space="preserve"> verilmelidir.</w:t>
      </w:r>
    </w:p>
    <w:p w14:paraId="04A25EAE" w14:textId="77777777" w:rsidR="002668F0" w:rsidRPr="002668F0" w:rsidRDefault="002668F0" w:rsidP="004E6F5B">
      <w:pPr>
        <w:numPr>
          <w:ilvl w:val="0"/>
          <w:numId w:val="127"/>
        </w:numPr>
        <w:jc w:val="both"/>
      </w:pPr>
      <w:r w:rsidRPr="002668F0">
        <w:lastRenderedPageBreak/>
        <w:t>Bu firmalar teşvik, fuar katılımı ve döviz kredilerinde öncelikli olmalıdır.</w:t>
      </w:r>
    </w:p>
    <w:p w14:paraId="6416F17B" w14:textId="77777777" w:rsidR="002668F0" w:rsidRPr="002668F0" w:rsidRDefault="003E66BD" w:rsidP="004E6F5B">
      <w:pPr>
        <w:jc w:val="both"/>
      </w:pPr>
      <w:r>
        <w:pict w14:anchorId="278C9C1E">
          <v:rect id="_x0000_i1178" style="width:0;height:1.5pt" o:hralign="center" o:hrstd="t" o:hr="t" fillcolor="#a0a0a0" stroked="f"/>
        </w:pict>
      </w:r>
    </w:p>
    <w:p w14:paraId="5F3AE555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b/>
          <w:bCs/>
        </w:rPr>
        <w:t>4️</w:t>
      </w:r>
      <w:r w:rsidRPr="002668F0">
        <w:rPr>
          <w:rFonts w:ascii="Segoe UI Symbol" w:hAnsi="Segoe UI Symbol" w:cs="Segoe UI Symbol"/>
          <w:b/>
          <w:bCs/>
        </w:rPr>
        <w:t>⃣</w:t>
      </w:r>
      <w:r w:rsidRPr="002668F0">
        <w:rPr>
          <w:b/>
          <w:bCs/>
        </w:rPr>
        <w:t xml:space="preserve"> Yurtdışı Fuar ve Tanıtım Desteği Artırılmalı</w:t>
      </w:r>
    </w:p>
    <w:p w14:paraId="717CCC10" w14:textId="77777777" w:rsidR="002668F0" w:rsidRPr="002668F0" w:rsidRDefault="002668F0" w:rsidP="004E6F5B">
      <w:pPr>
        <w:numPr>
          <w:ilvl w:val="0"/>
          <w:numId w:val="128"/>
        </w:numPr>
        <w:jc w:val="both"/>
      </w:pPr>
      <w:r w:rsidRPr="002668F0">
        <w:t>Teşvikin kaldırılması, tanıtım bütçelerini de zayıflattı.</w:t>
      </w:r>
    </w:p>
    <w:p w14:paraId="5BAD6803" w14:textId="77777777" w:rsidR="002668F0" w:rsidRPr="002668F0" w:rsidRDefault="002668F0" w:rsidP="004E6F5B">
      <w:pPr>
        <w:numPr>
          <w:ilvl w:val="0"/>
          <w:numId w:val="128"/>
        </w:numPr>
        <w:jc w:val="both"/>
      </w:pPr>
      <w:r w:rsidRPr="002668F0">
        <w:t xml:space="preserve">Bunun yerine “İstanbul </w:t>
      </w:r>
      <w:proofErr w:type="spellStart"/>
      <w:r w:rsidRPr="002668F0">
        <w:t>Jewelry</w:t>
      </w:r>
      <w:proofErr w:type="spellEnd"/>
      <w:r w:rsidRPr="002668F0">
        <w:t xml:space="preserve"> Show” gibi uluslararası fuarlarda katılım ücretleri</w:t>
      </w:r>
      <w:r w:rsidRPr="002668F0">
        <w:br/>
        <w:t>%50 devlet destekli hale getirilmeli.</w:t>
      </w:r>
    </w:p>
    <w:p w14:paraId="267C3201" w14:textId="77777777" w:rsidR="002668F0" w:rsidRPr="002668F0" w:rsidRDefault="002668F0" w:rsidP="004E6F5B">
      <w:pPr>
        <w:numPr>
          <w:ilvl w:val="0"/>
          <w:numId w:val="128"/>
        </w:numPr>
        <w:jc w:val="both"/>
      </w:pPr>
      <w:r w:rsidRPr="002668F0">
        <w:t>Böylece markalaşma yoluyla ihracat hacmi korunur.</w:t>
      </w:r>
    </w:p>
    <w:p w14:paraId="05970DF5" w14:textId="77777777" w:rsidR="002668F0" w:rsidRPr="002668F0" w:rsidRDefault="003E66BD" w:rsidP="004E6F5B">
      <w:pPr>
        <w:jc w:val="both"/>
      </w:pPr>
      <w:r>
        <w:pict w14:anchorId="584DE711">
          <v:rect id="_x0000_i1179" style="width:0;height:1.5pt" o:hralign="center" o:hrstd="t" o:hr="t" fillcolor="#a0a0a0" stroked="f"/>
        </w:pict>
      </w:r>
    </w:p>
    <w:p w14:paraId="0EFF2F52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b/>
          <w:bCs/>
        </w:rPr>
        <w:t>5️</w:t>
      </w:r>
      <w:r w:rsidRPr="002668F0">
        <w:rPr>
          <w:rFonts w:ascii="Segoe UI Symbol" w:hAnsi="Segoe UI Symbol" w:cs="Segoe UI Symbol"/>
          <w:b/>
          <w:bCs/>
        </w:rPr>
        <w:t>⃣</w:t>
      </w:r>
      <w:r w:rsidRPr="002668F0">
        <w:rPr>
          <w:b/>
          <w:bCs/>
        </w:rPr>
        <w:t xml:space="preserve"> İhracat Finansmanı Kolaylığı</w:t>
      </w:r>
    </w:p>
    <w:p w14:paraId="6EC722EB" w14:textId="77777777" w:rsidR="002668F0" w:rsidRPr="002668F0" w:rsidRDefault="002668F0" w:rsidP="004E6F5B">
      <w:pPr>
        <w:numPr>
          <w:ilvl w:val="0"/>
          <w:numId w:val="129"/>
        </w:numPr>
        <w:jc w:val="both"/>
      </w:pPr>
      <w:r w:rsidRPr="002668F0">
        <w:t xml:space="preserve">Teşvikin yerine </w:t>
      </w:r>
      <w:r w:rsidRPr="002668F0">
        <w:rPr>
          <w:b/>
          <w:bCs/>
        </w:rPr>
        <w:t>Düşük faizli Eximbank kredileri</w:t>
      </w:r>
      <w:r w:rsidRPr="002668F0">
        <w:t xml:space="preserve"> sağlanmalı.</w:t>
      </w:r>
    </w:p>
    <w:p w14:paraId="6893922C" w14:textId="77777777" w:rsidR="002668F0" w:rsidRPr="002668F0" w:rsidRDefault="002668F0" w:rsidP="004E6F5B">
      <w:pPr>
        <w:numPr>
          <w:ilvl w:val="0"/>
          <w:numId w:val="129"/>
        </w:numPr>
        <w:jc w:val="both"/>
      </w:pPr>
      <w:r w:rsidRPr="002668F0">
        <w:t xml:space="preserve">Özellikle 1 milyon dolar altı ihracat yapan firmalara </w:t>
      </w:r>
      <w:r w:rsidRPr="002668F0">
        <w:rPr>
          <w:b/>
          <w:bCs/>
        </w:rPr>
        <w:t>mikro ihracat kredisi</w:t>
      </w:r>
      <w:r w:rsidRPr="002668F0">
        <w:t xml:space="preserve"> tanımlanmalı.</w:t>
      </w:r>
    </w:p>
    <w:p w14:paraId="005B851E" w14:textId="77777777" w:rsidR="002668F0" w:rsidRPr="002668F0" w:rsidRDefault="002668F0" w:rsidP="004E6F5B">
      <w:pPr>
        <w:numPr>
          <w:ilvl w:val="0"/>
          <w:numId w:val="129"/>
        </w:numPr>
        <w:jc w:val="both"/>
      </w:pPr>
      <w:r w:rsidRPr="002668F0">
        <w:t>Faiz yükü, kaldırılan teşvikin finansal karşılığı kadar azaltılabilir.</w:t>
      </w:r>
    </w:p>
    <w:p w14:paraId="520E8F49" w14:textId="77777777" w:rsidR="002668F0" w:rsidRPr="002668F0" w:rsidRDefault="003E66BD" w:rsidP="004E6F5B">
      <w:pPr>
        <w:jc w:val="both"/>
      </w:pPr>
      <w:r>
        <w:pict w14:anchorId="3FA64B8C">
          <v:rect id="_x0000_i1180" style="width:0;height:1.5pt" o:hralign="center" o:hrstd="t" o:hr="t" fillcolor="#a0a0a0" stroked="f"/>
        </w:pict>
      </w:r>
    </w:p>
    <w:p w14:paraId="139BD6FD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b/>
          <w:bCs/>
        </w:rPr>
        <w:t>6️</w:t>
      </w:r>
      <w:r w:rsidRPr="002668F0">
        <w:rPr>
          <w:rFonts w:ascii="Segoe UI Symbol" w:hAnsi="Segoe UI Symbol" w:cs="Segoe UI Symbol"/>
          <w:b/>
          <w:bCs/>
        </w:rPr>
        <w:t>⃣</w:t>
      </w:r>
      <w:r w:rsidRPr="002668F0">
        <w:rPr>
          <w:b/>
          <w:bCs/>
        </w:rPr>
        <w:t xml:space="preserve"> Vergi Avantajı ile Telafi</w:t>
      </w:r>
    </w:p>
    <w:p w14:paraId="5C936640" w14:textId="77777777" w:rsidR="002668F0" w:rsidRPr="002668F0" w:rsidRDefault="002668F0" w:rsidP="004E6F5B">
      <w:pPr>
        <w:numPr>
          <w:ilvl w:val="0"/>
          <w:numId w:val="130"/>
        </w:numPr>
        <w:jc w:val="both"/>
      </w:pPr>
      <w:r w:rsidRPr="002668F0">
        <w:t xml:space="preserve">%2 teşvikin yerine, </w:t>
      </w:r>
      <w:r w:rsidRPr="002668F0">
        <w:rPr>
          <w:b/>
          <w:bCs/>
        </w:rPr>
        <w:t>kurumlar vergisinde 2 puan indirim</w:t>
      </w:r>
      <w:r w:rsidRPr="002668F0">
        <w:t xml:space="preserve"> uygulanabilir.</w:t>
      </w:r>
    </w:p>
    <w:p w14:paraId="1DC683E3" w14:textId="77777777" w:rsidR="002668F0" w:rsidRPr="002668F0" w:rsidRDefault="002668F0" w:rsidP="004E6F5B">
      <w:pPr>
        <w:numPr>
          <w:ilvl w:val="0"/>
          <w:numId w:val="130"/>
        </w:numPr>
        <w:jc w:val="both"/>
      </w:pPr>
      <w:r w:rsidRPr="002668F0">
        <w:t>Bu model, bütçeye aynı yükü getirir ama bürokrasiyi azaltır.</w:t>
      </w:r>
    </w:p>
    <w:p w14:paraId="63BE5EC0" w14:textId="77777777" w:rsidR="002668F0" w:rsidRPr="002668F0" w:rsidRDefault="003E66BD" w:rsidP="004E6F5B">
      <w:pPr>
        <w:jc w:val="both"/>
      </w:pPr>
      <w:r>
        <w:pict w14:anchorId="69AD0190">
          <v:rect id="_x0000_i1181" style="width:0;height:1.5pt" o:hralign="center" o:hrstd="t" o:hr="t" fillcolor="#a0a0a0" stroked="f"/>
        </w:pict>
      </w:r>
    </w:p>
    <w:p w14:paraId="1945C9F0" w14:textId="77777777" w:rsidR="002668F0" w:rsidRPr="002668F0" w:rsidRDefault="002668F0" w:rsidP="004E6F5B">
      <w:pPr>
        <w:spacing w:after="0" w:line="240" w:lineRule="auto"/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📊</w:t>
      </w:r>
      <w:r w:rsidRPr="002668F0">
        <w:rPr>
          <w:b/>
          <w:bCs/>
        </w:rPr>
        <w:t xml:space="preserve"> 5.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869"/>
        <w:gridCol w:w="2558"/>
        <w:gridCol w:w="751"/>
      </w:tblGrid>
      <w:tr w:rsidR="002668F0" w:rsidRPr="002668F0" w14:paraId="0ADBEE60" w14:textId="77777777" w:rsidTr="000B1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0BC07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0B1A2918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05A73B50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7B9B2B60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Süre</w:t>
            </w:r>
          </w:p>
        </w:tc>
      </w:tr>
      <w:tr w:rsidR="002668F0" w:rsidRPr="002668F0" w14:paraId="191CB500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48CF4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1</w:t>
            </w:r>
          </w:p>
        </w:tc>
        <w:tc>
          <w:tcPr>
            <w:tcW w:w="0" w:type="auto"/>
            <w:vAlign w:val="center"/>
            <w:hideMark/>
          </w:tcPr>
          <w:p w14:paraId="70B02954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Teşvik sisteminin yeniden tasarımı</w:t>
            </w:r>
          </w:p>
        </w:tc>
        <w:tc>
          <w:tcPr>
            <w:tcW w:w="0" w:type="auto"/>
            <w:vAlign w:val="center"/>
            <w:hideMark/>
          </w:tcPr>
          <w:p w14:paraId="312E80AA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Ticaret Bakanlığı + Hazine</w:t>
            </w:r>
          </w:p>
        </w:tc>
        <w:tc>
          <w:tcPr>
            <w:tcW w:w="0" w:type="auto"/>
            <w:vAlign w:val="center"/>
            <w:hideMark/>
          </w:tcPr>
          <w:p w14:paraId="600ACB0E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6 ay</w:t>
            </w:r>
          </w:p>
        </w:tc>
      </w:tr>
      <w:tr w:rsidR="002668F0" w:rsidRPr="002668F0" w14:paraId="409A445C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87D77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2</w:t>
            </w:r>
          </w:p>
        </w:tc>
        <w:tc>
          <w:tcPr>
            <w:tcW w:w="0" w:type="auto"/>
            <w:vAlign w:val="center"/>
            <w:hideMark/>
          </w:tcPr>
          <w:p w14:paraId="46D22E79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 xml:space="preserve">“Üretim </w:t>
            </w:r>
            <w:proofErr w:type="gramStart"/>
            <w:r w:rsidRPr="002668F0">
              <w:t>bazlı</w:t>
            </w:r>
            <w:proofErr w:type="gramEnd"/>
            <w:r w:rsidRPr="002668F0">
              <w:t xml:space="preserve"> teşvik” modelinin yürürlüğe girmesi</w:t>
            </w:r>
          </w:p>
        </w:tc>
        <w:tc>
          <w:tcPr>
            <w:tcW w:w="0" w:type="auto"/>
            <w:vAlign w:val="center"/>
            <w:hideMark/>
          </w:tcPr>
          <w:p w14:paraId="084DB5B2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Federasyon + Oda</w:t>
            </w:r>
          </w:p>
        </w:tc>
        <w:tc>
          <w:tcPr>
            <w:tcW w:w="0" w:type="auto"/>
            <w:vAlign w:val="center"/>
            <w:hideMark/>
          </w:tcPr>
          <w:p w14:paraId="28402A0F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9 ay</w:t>
            </w:r>
          </w:p>
        </w:tc>
      </w:tr>
      <w:tr w:rsidR="002668F0" w:rsidRPr="002668F0" w14:paraId="41A3412F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D5F20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3</w:t>
            </w:r>
          </w:p>
        </w:tc>
        <w:tc>
          <w:tcPr>
            <w:tcW w:w="0" w:type="auto"/>
            <w:vAlign w:val="center"/>
            <w:hideMark/>
          </w:tcPr>
          <w:p w14:paraId="4277496F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 xml:space="preserve">Vergisel veya kredi </w:t>
            </w:r>
            <w:proofErr w:type="gramStart"/>
            <w:r w:rsidRPr="002668F0">
              <w:t>bazlı</w:t>
            </w:r>
            <w:proofErr w:type="gramEnd"/>
            <w:r w:rsidRPr="002668F0">
              <w:t xml:space="preserve"> destek programı</w:t>
            </w:r>
          </w:p>
        </w:tc>
        <w:tc>
          <w:tcPr>
            <w:tcW w:w="0" w:type="auto"/>
            <w:vAlign w:val="center"/>
            <w:hideMark/>
          </w:tcPr>
          <w:p w14:paraId="7548F612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Eximbank + GİB</w:t>
            </w:r>
          </w:p>
        </w:tc>
        <w:tc>
          <w:tcPr>
            <w:tcW w:w="0" w:type="auto"/>
            <w:vAlign w:val="center"/>
            <w:hideMark/>
          </w:tcPr>
          <w:p w14:paraId="0B150D13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12 ay</w:t>
            </w:r>
          </w:p>
        </w:tc>
      </w:tr>
      <w:tr w:rsidR="002668F0" w:rsidRPr="002668F0" w14:paraId="7B05C90B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87327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4</w:t>
            </w:r>
          </w:p>
        </w:tc>
        <w:tc>
          <w:tcPr>
            <w:tcW w:w="0" w:type="auto"/>
            <w:vAlign w:val="center"/>
            <w:hideMark/>
          </w:tcPr>
          <w:p w14:paraId="72367927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İzleme ve performans değerlendirme</w:t>
            </w:r>
          </w:p>
        </w:tc>
        <w:tc>
          <w:tcPr>
            <w:tcW w:w="0" w:type="auto"/>
            <w:vAlign w:val="center"/>
            <w:hideMark/>
          </w:tcPr>
          <w:p w14:paraId="2ED2D324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Ticaret Bakanlığı</w:t>
            </w:r>
          </w:p>
        </w:tc>
        <w:tc>
          <w:tcPr>
            <w:tcW w:w="0" w:type="auto"/>
            <w:vAlign w:val="center"/>
            <w:hideMark/>
          </w:tcPr>
          <w:p w14:paraId="68FADD39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Sürekli</w:t>
            </w:r>
          </w:p>
        </w:tc>
      </w:tr>
    </w:tbl>
    <w:p w14:paraId="27FE9612" w14:textId="77777777" w:rsidR="002668F0" w:rsidRPr="002668F0" w:rsidRDefault="003E66BD" w:rsidP="004E6F5B">
      <w:pPr>
        <w:jc w:val="both"/>
      </w:pPr>
      <w:r>
        <w:pict w14:anchorId="2D21EAFF">
          <v:rect id="_x0000_i1182" style="width:0;height:1.5pt" o:hralign="center" o:hrstd="t" o:hr="t" fillcolor="#a0a0a0" stroked="f"/>
        </w:pict>
      </w:r>
    </w:p>
    <w:p w14:paraId="6CCFF9BE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🌟</w:t>
      </w:r>
      <w:r w:rsidRPr="002668F0">
        <w:rPr>
          <w:b/>
          <w:bCs/>
        </w:rPr>
        <w:t xml:space="preserve"> 6. Beklenen Faydalar</w:t>
      </w:r>
    </w:p>
    <w:p w14:paraId="01ACD9A0" w14:textId="77777777" w:rsidR="002668F0" w:rsidRPr="002668F0" w:rsidRDefault="002668F0" w:rsidP="004E6F5B">
      <w:pPr>
        <w:numPr>
          <w:ilvl w:val="0"/>
          <w:numId w:val="131"/>
        </w:numPr>
        <w:jc w:val="both"/>
      </w:pPr>
      <w:r w:rsidRPr="002668F0">
        <w:t>Türk kuyumculuk ihracatı yeniden ivme kazanır.</w:t>
      </w:r>
    </w:p>
    <w:p w14:paraId="5F257C4E" w14:textId="77777777" w:rsidR="002668F0" w:rsidRPr="002668F0" w:rsidRDefault="002668F0" w:rsidP="004E6F5B">
      <w:pPr>
        <w:numPr>
          <w:ilvl w:val="0"/>
          <w:numId w:val="131"/>
        </w:numPr>
        <w:jc w:val="both"/>
      </w:pPr>
      <w:r w:rsidRPr="002668F0">
        <w:t>Küçük ve orta ölçekli üreticiler ayakta kalır.</w:t>
      </w:r>
    </w:p>
    <w:p w14:paraId="3C1EAA7C" w14:textId="77777777" w:rsidR="002668F0" w:rsidRPr="002668F0" w:rsidRDefault="002668F0" w:rsidP="004E6F5B">
      <w:pPr>
        <w:numPr>
          <w:ilvl w:val="0"/>
          <w:numId w:val="131"/>
        </w:numPr>
        <w:jc w:val="both"/>
      </w:pPr>
      <w:r w:rsidRPr="002668F0">
        <w:t>Altın işleme ve tasarımda Türkiye markalaşır.</w:t>
      </w:r>
    </w:p>
    <w:p w14:paraId="7F7F21F9" w14:textId="77777777" w:rsidR="002668F0" w:rsidRPr="002668F0" w:rsidRDefault="002668F0" w:rsidP="004E6F5B">
      <w:pPr>
        <w:numPr>
          <w:ilvl w:val="0"/>
          <w:numId w:val="131"/>
        </w:numPr>
        <w:jc w:val="both"/>
      </w:pPr>
      <w:r w:rsidRPr="002668F0">
        <w:t>Döviz kazancı artar, cari açık dengelenir.</w:t>
      </w:r>
    </w:p>
    <w:p w14:paraId="4B473FDF" w14:textId="77777777" w:rsidR="002668F0" w:rsidRPr="002668F0" w:rsidRDefault="002668F0" w:rsidP="004E6F5B">
      <w:pPr>
        <w:numPr>
          <w:ilvl w:val="0"/>
          <w:numId w:val="131"/>
        </w:numPr>
        <w:jc w:val="both"/>
      </w:pPr>
      <w:r w:rsidRPr="002668F0">
        <w:lastRenderedPageBreak/>
        <w:t>Devlet–sektör güven ilişkisi güçlenir.</w:t>
      </w:r>
    </w:p>
    <w:p w14:paraId="076A35F1" w14:textId="77777777" w:rsidR="002668F0" w:rsidRPr="002668F0" w:rsidRDefault="003E66BD" w:rsidP="004E6F5B">
      <w:pPr>
        <w:jc w:val="both"/>
      </w:pPr>
      <w:r>
        <w:pict w14:anchorId="094111E1">
          <v:rect id="_x0000_i1183" style="width:0;height:1.5pt" o:hralign="center" o:hrstd="t" o:hr="t" fillcolor="#a0a0a0" stroked="f"/>
        </w:pict>
      </w:r>
    </w:p>
    <w:p w14:paraId="10A40F8F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⚖️</w:t>
      </w:r>
      <w:r w:rsidRPr="002668F0">
        <w:rPr>
          <w:b/>
          <w:bCs/>
        </w:rPr>
        <w:t xml:space="preserve"> 7. Yasal Düzenleme Önerisi (Taslak Madde)</w:t>
      </w:r>
    </w:p>
    <w:p w14:paraId="5BE287E9" w14:textId="77777777" w:rsidR="007D2C3A" w:rsidRDefault="002668F0" w:rsidP="004E6F5B">
      <w:pPr>
        <w:jc w:val="both"/>
        <w:rPr>
          <w:b/>
          <w:bCs/>
        </w:rPr>
      </w:pPr>
      <w:r w:rsidRPr="002668F0">
        <w:rPr>
          <w:b/>
          <w:bCs/>
        </w:rPr>
        <w:t>Madde X – Kuyumculuk İhracat Teşviki:</w:t>
      </w:r>
    </w:p>
    <w:p w14:paraId="00F58C7D" w14:textId="5E96837B" w:rsidR="002668F0" w:rsidRPr="002668F0" w:rsidRDefault="002668F0" w:rsidP="004E6F5B">
      <w:pPr>
        <w:jc w:val="both"/>
      </w:pPr>
      <w:r w:rsidRPr="002668F0">
        <w:t>Kuyumculuk sektöründe faaliyet gösteren, işlenmiş değerli maden ve mücevher ihracatı yapan firmalara,</w:t>
      </w:r>
      <w:r w:rsidRPr="002668F0">
        <w:br/>
        <w:t xml:space="preserve">ihracat tutarının %2’sine kadar </w:t>
      </w:r>
      <w:r w:rsidRPr="002668F0">
        <w:rPr>
          <w:b/>
          <w:bCs/>
        </w:rPr>
        <w:t xml:space="preserve">üretim </w:t>
      </w:r>
      <w:proofErr w:type="gramStart"/>
      <w:r w:rsidRPr="002668F0">
        <w:rPr>
          <w:b/>
          <w:bCs/>
        </w:rPr>
        <w:t>bazlı</w:t>
      </w:r>
      <w:proofErr w:type="gramEnd"/>
      <w:r w:rsidRPr="002668F0">
        <w:rPr>
          <w:b/>
          <w:bCs/>
        </w:rPr>
        <w:t xml:space="preserve"> ihracat desteği</w:t>
      </w:r>
      <w:r w:rsidRPr="002668F0">
        <w:t xml:space="preserve"> sağlanır.</w:t>
      </w:r>
      <w:r w:rsidR="007D2C3A">
        <w:t xml:space="preserve"> </w:t>
      </w:r>
      <w:r w:rsidRPr="002668F0">
        <w:t>Teşvik, istihdam ve yerli üretim oranı dikkate alınarak belirlenir.</w:t>
      </w:r>
      <w:r w:rsidR="007D2C3A">
        <w:t xml:space="preserve"> </w:t>
      </w:r>
      <w:r w:rsidRPr="002668F0">
        <w:t>Destek, Hazine ve Maliye Bakanlığı ile Ticaret Bakanlığı koordinasyonunda yürütülür.</w:t>
      </w:r>
    </w:p>
    <w:p w14:paraId="671B38FA" w14:textId="77777777" w:rsidR="002668F0" w:rsidRPr="002668F0" w:rsidRDefault="003E66BD" w:rsidP="004E6F5B">
      <w:pPr>
        <w:jc w:val="both"/>
      </w:pPr>
      <w:r>
        <w:pict w14:anchorId="2057A507">
          <v:rect id="_x0000_i1184" style="width:0;height:1.5pt" o:hralign="center" o:hrstd="t" o:hr="t" fillcolor="#a0a0a0" stroked="f"/>
        </w:pict>
      </w:r>
    </w:p>
    <w:p w14:paraId="1A65B70D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🔶</w:t>
      </w:r>
      <w:r w:rsidRPr="002668F0">
        <w:rPr>
          <w:b/>
          <w:bCs/>
        </w:rPr>
        <w:t xml:space="preserve"> 8.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3331"/>
        <w:gridCol w:w="3350"/>
      </w:tblGrid>
      <w:tr w:rsidR="002668F0" w:rsidRPr="002668F0" w14:paraId="470C759E" w14:textId="77777777" w:rsidTr="000B1E6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2C1FB3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76C8F5C8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1689FF1B" w14:textId="77777777" w:rsidR="002668F0" w:rsidRPr="002668F0" w:rsidRDefault="002668F0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2668F0">
              <w:rPr>
                <w:b/>
                <w:bCs/>
              </w:rPr>
              <w:t>Çözüm</w:t>
            </w:r>
          </w:p>
        </w:tc>
      </w:tr>
      <w:tr w:rsidR="002668F0" w:rsidRPr="002668F0" w14:paraId="10B4F880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8FAD3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%2 teşvikin kaldırılması</w:t>
            </w:r>
          </w:p>
        </w:tc>
        <w:tc>
          <w:tcPr>
            <w:tcW w:w="0" w:type="auto"/>
            <w:vAlign w:val="center"/>
            <w:hideMark/>
          </w:tcPr>
          <w:p w14:paraId="278B54FC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 xml:space="preserve">Kâr </w:t>
            </w:r>
            <w:proofErr w:type="gramStart"/>
            <w:r w:rsidRPr="002668F0">
              <w:t>marjı</w:t>
            </w:r>
            <w:proofErr w:type="gramEnd"/>
            <w:r w:rsidRPr="002668F0">
              <w:t xml:space="preserve"> düşüşü, ihracat daralması</w:t>
            </w:r>
          </w:p>
        </w:tc>
        <w:tc>
          <w:tcPr>
            <w:tcW w:w="0" w:type="auto"/>
            <w:vAlign w:val="center"/>
            <w:hideMark/>
          </w:tcPr>
          <w:p w14:paraId="27480357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 xml:space="preserve">Üretim </w:t>
            </w:r>
            <w:proofErr w:type="gramStart"/>
            <w:r w:rsidRPr="002668F0">
              <w:t>bazlı</w:t>
            </w:r>
            <w:proofErr w:type="gramEnd"/>
            <w:r w:rsidRPr="002668F0">
              <w:t xml:space="preserve"> teşvik modeli</w:t>
            </w:r>
          </w:p>
        </w:tc>
      </w:tr>
      <w:tr w:rsidR="002668F0" w:rsidRPr="002668F0" w14:paraId="1FC2C454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DFC74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KOBİ ihracatçı zorlanıyor</w:t>
            </w:r>
          </w:p>
        </w:tc>
        <w:tc>
          <w:tcPr>
            <w:tcW w:w="0" w:type="auto"/>
            <w:vAlign w:val="center"/>
            <w:hideMark/>
          </w:tcPr>
          <w:p w14:paraId="72BA9939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Piyasadan çekilme</w:t>
            </w:r>
          </w:p>
        </w:tc>
        <w:tc>
          <w:tcPr>
            <w:tcW w:w="0" w:type="auto"/>
            <w:vAlign w:val="center"/>
            <w:hideMark/>
          </w:tcPr>
          <w:p w14:paraId="7B950A8D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Mikro kredi + vergi indirimi</w:t>
            </w:r>
          </w:p>
        </w:tc>
      </w:tr>
      <w:tr w:rsidR="002668F0" w:rsidRPr="002668F0" w14:paraId="19ED1E52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27CCC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Rekabet gücü azaldı</w:t>
            </w:r>
          </w:p>
        </w:tc>
        <w:tc>
          <w:tcPr>
            <w:tcW w:w="0" w:type="auto"/>
            <w:vAlign w:val="center"/>
            <w:hideMark/>
          </w:tcPr>
          <w:p w14:paraId="2AAA4D04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Hindistan ve İtalya öne çıktı</w:t>
            </w:r>
          </w:p>
        </w:tc>
        <w:tc>
          <w:tcPr>
            <w:tcW w:w="0" w:type="auto"/>
            <w:vAlign w:val="center"/>
            <w:hideMark/>
          </w:tcPr>
          <w:p w14:paraId="6259610D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KDV iadesi + düşük faizli finansman</w:t>
            </w:r>
          </w:p>
        </w:tc>
      </w:tr>
      <w:tr w:rsidR="002668F0" w:rsidRPr="002668F0" w14:paraId="4FBB168C" w14:textId="77777777" w:rsidTr="000B1E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0E729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Markalaşma durdu</w:t>
            </w:r>
          </w:p>
        </w:tc>
        <w:tc>
          <w:tcPr>
            <w:tcW w:w="0" w:type="auto"/>
            <w:vAlign w:val="center"/>
            <w:hideMark/>
          </w:tcPr>
          <w:p w14:paraId="75A0F2A6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Tanıtım bütçeleri azaldı</w:t>
            </w:r>
          </w:p>
        </w:tc>
        <w:tc>
          <w:tcPr>
            <w:tcW w:w="0" w:type="auto"/>
            <w:vAlign w:val="center"/>
            <w:hideMark/>
          </w:tcPr>
          <w:p w14:paraId="3A89B394" w14:textId="77777777" w:rsidR="002668F0" w:rsidRPr="002668F0" w:rsidRDefault="002668F0" w:rsidP="004E6F5B">
            <w:pPr>
              <w:spacing w:after="0" w:line="240" w:lineRule="auto"/>
              <w:jc w:val="both"/>
            </w:pPr>
            <w:r w:rsidRPr="002668F0">
              <w:t>Fuar ve marka desteği artışı</w:t>
            </w:r>
          </w:p>
        </w:tc>
      </w:tr>
    </w:tbl>
    <w:p w14:paraId="575CD445" w14:textId="77777777" w:rsidR="002668F0" w:rsidRPr="002668F0" w:rsidRDefault="003E66BD" w:rsidP="004E6F5B">
      <w:pPr>
        <w:jc w:val="both"/>
      </w:pPr>
      <w:r>
        <w:pict w14:anchorId="5D62D189">
          <v:rect id="_x0000_i1185" style="width:0;height:1.5pt" o:hralign="center" o:hrstd="t" o:hr="t" fillcolor="#a0a0a0" stroked="f"/>
        </w:pict>
      </w:r>
    </w:p>
    <w:p w14:paraId="1F484BFC" w14:textId="77777777" w:rsidR="002668F0" w:rsidRPr="002668F0" w:rsidRDefault="002668F0" w:rsidP="004E6F5B">
      <w:pPr>
        <w:jc w:val="both"/>
        <w:rPr>
          <w:b/>
          <w:bCs/>
        </w:rPr>
      </w:pPr>
      <w:r w:rsidRPr="002668F0">
        <w:rPr>
          <w:rFonts w:ascii="Segoe UI Emoji" w:hAnsi="Segoe UI Emoji" w:cs="Segoe UI Emoji"/>
          <w:b/>
          <w:bCs/>
        </w:rPr>
        <w:t>💬</w:t>
      </w:r>
      <w:r w:rsidRPr="002668F0">
        <w:rPr>
          <w:b/>
          <w:bCs/>
        </w:rPr>
        <w:t xml:space="preserve"> 9. Sonuç</w:t>
      </w:r>
    </w:p>
    <w:p w14:paraId="1364BE96" w14:textId="77777777" w:rsidR="007D2C3A" w:rsidRDefault="002668F0" w:rsidP="004E6F5B">
      <w:pPr>
        <w:jc w:val="both"/>
      </w:pPr>
      <w:r w:rsidRPr="002668F0">
        <w:t xml:space="preserve">Kuyumculuk sektörü </w:t>
      </w:r>
      <w:r w:rsidRPr="002668F0">
        <w:rPr>
          <w:b/>
          <w:bCs/>
        </w:rPr>
        <w:t>döviz kazandıran ama yüksek maliyetli</w:t>
      </w:r>
      <w:r w:rsidRPr="002668F0">
        <w:t xml:space="preserve"> bir üretim alanıdır.</w:t>
      </w:r>
      <w:r w:rsidRPr="002668F0">
        <w:br/>
        <w:t>%2’lik teşvik, bu dengeyi koruyan küçük bir kaldıraçtı.</w:t>
      </w:r>
    </w:p>
    <w:p w14:paraId="3397D21F" w14:textId="39B5ED7E" w:rsidR="002668F0" w:rsidRPr="002668F0" w:rsidRDefault="002668F0" w:rsidP="004E6F5B">
      <w:pPr>
        <w:jc w:val="both"/>
      </w:pPr>
      <w:r w:rsidRPr="002668F0">
        <w:t xml:space="preserve">Onun kaldırılması, görünürde bütçe tasarrufu gibi dursa da </w:t>
      </w:r>
      <w:r w:rsidRPr="002668F0">
        <w:rPr>
          <w:b/>
          <w:bCs/>
        </w:rPr>
        <w:t>uzun vadede ihracat kaybı</w:t>
      </w:r>
      <w:r w:rsidRPr="002668F0">
        <w:t xml:space="preserve"> ve </w:t>
      </w:r>
      <w:proofErr w:type="spellStart"/>
      <w:r w:rsidRPr="002668F0">
        <w:rPr>
          <w:b/>
          <w:bCs/>
        </w:rPr>
        <w:t>sektörel</w:t>
      </w:r>
      <w:proofErr w:type="spellEnd"/>
      <w:r w:rsidRPr="002668F0">
        <w:rPr>
          <w:b/>
          <w:bCs/>
        </w:rPr>
        <w:t xml:space="preserve"> küçülme</w:t>
      </w:r>
      <w:r w:rsidRPr="002668F0">
        <w:t xml:space="preserve"> anlamına gelir.</w:t>
      </w:r>
    </w:p>
    <w:p w14:paraId="6264C55A" w14:textId="0499B765" w:rsidR="002668F0" w:rsidRDefault="002668F0" w:rsidP="004E6F5B">
      <w:pPr>
        <w:jc w:val="both"/>
      </w:pPr>
      <w:r w:rsidRPr="002668F0">
        <w:t xml:space="preserve">Gerçek çözüm, </w:t>
      </w:r>
      <w:r w:rsidRPr="002668F0">
        <w:rPr>
          <w:b/>
          <w:bCs/>
        </w:rPr>
        <w:t>teşviki kaldırmak değil, akıllıca yeniden tasarlamaktır.</w:t>
      </w:r>
      <w:r w:rsidR="007D2C3A">
        <w:t xml:space="preserve"> </w:t>
      </w:r>
      <w:r w:rsidRPr="002668F0">
        <w:t xml:space="preserve">Yani “herkese aynı” değil, </w:t>
      </w:r>
      <w:r w:rsidRPr="002668F0">
        <w:rPr>
          <w:b/>
          <w:bCs/>
        </w:rPr>
        <w:t>üretim ve istihdam performansına göre</w:t>
      </w:r>
      <w:r w:rsidRPr="002668F0">
        <w:t xml:space="preserve"> bir destek modeli.</w:t>
      </w:r>
      <w:r w:rsidR="007D2C3A">
        <w:t xml:space="preserve"> </w:t>
      </w:r>
      <w:r w:rsidRPr="002668F0">
        <w:t xml:space="preserve">Bu yaklaşım, Türkiye’yi yeniden </w:t>
      </w:r>
      <w:r w:rsidRPr="002668F0">
        <w:rPr>
          <w:b/>
          <w:bCs/>
        </w:rPr>
        <w:t>mücevher ihracatında bölgesel lider</w:t>
      </w:r>
      <w:r w:rsidRPr="002668F0">
        <w:t xml:space="preserve"> yapar.</w:t>
      </w:r>
    </w:p>
    <w:p w14:paraId="017D3EE3" w14:textId="7F235B43" w:rsidR="007F0705" w:rsidRDefault="007F0705" w:rsidP="004E6F5B">
      <w:pPr>
        <w:jc w:val="both"/>
      </w:pPr>
      <w:r>
        <w:br w:type="page"/>
      </w:r>
    </w:p>
    <w:p w14:paraId="0A7128AE" w14:textId="00FD8530" w:rsidR="000B1E6C" w:rsidRPr="00F421A2" w:rsidRDefault="00CF61A0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6" w:name="_Toc213511834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TAŞ KESİM ATÖLYELEİRNİN DESTEKLENMESİ SORUNU</w:t>
      </w:r>
      <w:bookmarkEnd w:id="16"/>
    </w:p>
    <w:p w14:paraId="4E5179E4" w14:textId="77777777" w:rsidR="007D2C3A" w:rsidRDefault="007F0705" w:rsidP="004E6F5B">
      <w:pPr>
        <w:jc w:val="both"/>
      </w:pPr>
      <w:r w:rsidRPr="007F0705">
        <w:t xml:space="preserve">Bu konu, kuyumculuk sektörünün </w:t>
      </w:r>
      <w:r w:rsidRPr="007F0705">
        <w:rPr>
          <w:b/>
          <w:bCs/>
        </w:rPr>
        <w:t>en stratejik ama en sessiz kayıplarından biri</w:t>
      </w:r>
      <w:r w:rsidRPr="007F0705">
        <w:t xml:space="preserve"> olan taş kesim zanaatının yeniden canlandırılmasıyla ilgilidir.</w:t>
      </w:r>
    </w:p>
    <w:p w14:paraId="63A98990" w14:textId="77777777" w:rsidR="007D2C3A" w:rsidRDefault="007F0705" w:rsidP="004E6F5B">
      <w:pPr>
        <w:jc w:val="both"/>
      </w:pPr>
      <w:r w:rsidRPr="007F0705">
        <w:t>“</w:t>
      </w:r>
      <w:r w:rsidRPr="007F0705">
        <w:rPr>
          <w:b/>
          <w:bCs/>
        </w:rPr>
        <w:t>Türkiye’de taş kesim atölyelerinin yeniden desteklenmesi</w:t>
      </w:r>
      <w:r w:rsidRPr="007F0705">
        <w:t xml:space="preserve">” ifadesi, aslında bir </w:t>
      </w:r>
      <w:r w:rsidRPr="007F0705">
        <w:rPr>
          <w:i/>
          <w:iCs/>
        </w:rPr>
        <w:t>ekonomik kalkınma</w:t>
      </w:r>
      <w:r w:rsidRPr="007F0705">
        <w:t xml:space="preserve"> ve </w:t>
      </w:r>
      <w:r w:rsidRPr="007F0705">
        <w:rPr>
          <w:i/>
          <w:iCs/>
        </w:rPr>
        <w:t>kültürel miras</w:t>
      </w:r>
      <w:r w:rsidRPr="007F0705">
        <w:t xml:space="preserve"> meselesidir:</w:t>
      </w:r>
    </w:p>
    <w:p w14:paraId="5CF74461" w14:textId="7A0F4E6C" w:rsidR="007F0705" w:rsidRPr="007F0705" w:rsidRDefault="007F0705" w:rsidP="004E6F5B">
      <w:pPr>
        <w:jc w:val="both"/>
      </w:pPr>
      <w:r w:rsidRPr="007F0705">
        <w:t>Bir zamanlar Kapalıçarşı’dan Adana’ya, Trabzon’dan İzmir’e kadar uzanan onlarca taş kesim atölyesi,</w:t>
      </w:r>
      <w:r w:rsidRPr="007F0705">
        <w:br/>
        <w:t xml:space="preserve">bugün neredeyse tamamen </w:t>
      </w:r>
      <w:r w:rsidRPr="007F0705">
        <w:rPr>
          <w:b/>
          <w:bCs/>
        </w:rPr>
        <w:t>kaybolmuş durumdadır.</w:t>
      </w:r>
    </w:p>
    <w:p w14:paraId="150716BE" w14:textId="77777777" w:rsidR="007F0705" w:rsidRPr="007F0705" w:rsidRDefault="003E66BD" w:rsidP="004E6F5B">
      <w:pPr>
        <w:jc w:val="both"/>
      </w:pPr>
      <w:r>
        <w:pict w14:anchorId="1ACC8D57">
          <v:rect id="_x0000_i1186" style="width:0;height:1.5pt" o:hralign="center" o:hrstd="t" o:hr="t" fillcolor="#a0a0a0" stroked="f"/>
        </w:pict>
      </w:r>
    </w:p>
    <w:p w14:paraId="4C003C8E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💎</w:t>
      </w:r>
      <w:r w:rsidRPr="007F0705">
        <w:rPr>
          <w:b/>
          <w:bCs/>
        </w:rPr>
        <w:t xml:space="preserve"> 1. Konunun Tanımı</w:t>
      </w:r>
    </w:p>
    <w:p w14:paraId="1DBF11D9" w14:textId="77777777" w:rsidR="007D2C3A" w:rsidRDefault="007F0705" w:rsidP="004E6F5B">
      <w:pPr>
        <w:jc w:val="both"/>
      </w:pPr>
      <w:r w:rsidRPr="007F0705">
        <w:t xml:space="preserve">Türkiye, </w:t>
      </w:r>
      <w:r w:rsidRPr="007F0705">
        <w:rPr>
          <w:b/>
          <w:bCs/>
        </w:rPr>
        <w:t>takı tasarımı ve altın işçiliğinde dünya çapında güçlü bir ülke</w:t>
      </w:r>
      <w:r w:rsidRPr="007F0705">
        <w:t xml:space="preserve"> olmasına rağmen,</w:t>
      </w:r>
      <w:r w:rsidRPr="007F0705">
        <w:br/>
      </w:r>
      <w:r w:rsidRPr="007F0705">
        <w:rPr>
          <w:b/>
          <w:bCs/>
        </w:rPr>
        <w:t>taş kesim (gem-</w:t>
      </w:r>
      <w:proofErr w:type="spellStart"/>
      <w:r w:rsidRPr="007F0705">
        <w:rPr>
          <w:b/>
          <w:bCs/>
        </w:rPr>
        <w:t>cutting</w:t>
      </w:r>
      <w:proofErr w:type="spellEnd"/>
      <w:r w:rsidRPr="007F0705">
        <w:rPr>
          <w:b/>
          <w:bCs/>
        </w:rPr>
        <w:t>)</w:t>
      </w:r>
      <w:r w:rsidRPr="007F0705">
        <w:t xml:space="preserve"> alanında ithalata bağımlı hale gelmiştir.</w:t>
      </w:r>
    </w:p>
    <w:p w14:paraId="40200301" w14:textId="461C7CE9" w:rsidR="007F0705" w:rsidRPr="007F0705" w:rsidRDefault="007F0705" w:rsidP="004E6F5B">
      <w:pPr>
        <w:jc w:val="both"/>
      </w:pPr>
      <w:r w:rsidRPr="007F0705">
        <w:t>Yani: tasarımı ve montajı biz yapıyoruz ama taşı — safir, zirkon, zümrüt, ametist, hatta kuvars —</w:t>
      </w:r>
      <w:r w:rsidR="00C22860">
        <w:t xml:space="preserve"> </w:t>
      </w:r>
      <w:r w:rsidRPr="007F0705">
        <w:t xml:space="preserve">çoğunlukla </w:t>
      </w:r>
      <w:r w:rsidRPr="007F0705">
        <w:rPr>
          <w:b/>
          <w:bCs/>
        </w:rPr>
        <w:t>Hindistan, Tayland veya Çin’den kesilmiş halde</w:t>
      </w:r>
      <w:r w:rsidRPr="007F0705">
        <w:t xml:space="preserve"> alıyoruz.</w:t>
      </w:r>
    </w:p>
    <w:p w14:paraId="27201B07" w14:textId="77777777" w:rsidR="007F0705" w:rsidRPr="007F0705" w:rsidRDefault="007F0705" w:rsidP="004E6F5B">
      <w:pPr>
        <w:jc w:val="both"/>
      </w:pPr>
      <w:r w:rsidRPr="007F0705">
        <w:t>Bu da:</w:t>
      </w:r>
    </w:p>
    <w:p w14:paraId="15B990F8" w14:textId="77777777" w:rsidR="007F0705" w:rsidRPr="007F0705" w:rsidRDefault="007F0705" w:rsidP="004E6F5B">
      <w:pPr>
        <w:numPr>
          <w:ilvl w:val="0"/>
          <w:numId w:val="132"/>
        </w:numPr>
        <w:jc w:val="both"/>
      </w:pPr>
      <w:r w:rsidRPr="007F0705">
        <w:t>Katma değeri yurt dışına bırakıyor,</w:t>
      </w:r>
    </w:p>
    <w:p w14:paraId="0AFB4121" w14:textId="77777777" w:rsidR="007F0705" w:rsidRPr="007F0705" w:rsidRDefault="007F0705" w:rsidP="004E6F5B">
      <w:pPr>
        <w:numPr>
          <w:ilvl w:val="0"/>
          <w:numId w:val="132"/>
        </w:numPr>
        <w:jc w:val="both"/>
      </w:pPr>
      <w:r w:rsidRPr="007F0705">
        <w:t xml:space="preserve">Genç ustaların iş bulma </w:t>
      </w:r>
      <w:proofErr w:type="gramStart"/>
      <w:r w:rsidRPr="007F0705">
        <w:t>motivasyonunu</w:t>
      </w:r>
      <w:proofErr w:type="gramEnd"/>
      <w:r w:rsidRPr="007F0705">
        <w:t xml:space="preserve"> azaltıyor,</w:t>
      </w:r>
    </w:p>
    <w:p w14:paraId="63FE49F4" w14:textId="77777777" w:rsidR="007F0705" w:rsidRPr="007F0705" w:rsidRDefault="007F0705" w:rsidP="004E6F5B">
      <w:pPr>
        <w:numPr>
          <w:ilvl w:val="0"/>
          <w:numId w:val="132"/>
        </w:numPr>
        <w:jc w:val="both"/>
      </w:pPr>
      <w:r w:rsidRPr="007F0705">
        <w:t xml:space="preserve">Sektörün “tam </w:t>
      </w:r>
      <w:proofErr w:type="gramStart"/>
      <w:r w:rsidRPr="007F0705">
        <w:t>entegre</w:t>
      </w:r>
      <w:proofErr w:type="gramEnd"/>
      <w:r w:rsidRPr="007F0705">
        <w:t xml:space="preserve"> üretim” hedefini engelliyor.</w:t>
      </w:r>
    </w:p>
    <w:p w14:paraId="2D6813F9" w14:textId="77777777" w:rsidR="007F0705" w:rsidRPr="007F0705" w:rsidRDefault="003E66BD" w:rsidP="004E6F5B">
      <w:pPr>
        <w:jc w:val="both"/>
      </w:pPr>
      <w:r>
        <w:pict w14:anchorId="34570E49">
          <v:rect id="_x0000_i1187" style="width:0;height:1.5pt" o:hralign="center" o:hrstd="t" o:hr="t" fillcolor="#a0a0a0" stroked="f"/>
        </w:pict>
      </w:r>
    </w:p>
    <w:p w14:paraId="0CD2F461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⚠️</w:t>
      </w:r>
      <w:r w:rsidRPr="007F0705">
        <w:rPr>
          <w:b/>
          <w:bCs/>
        </w:rPr>
        <w:t xml:space="preserve"> 2. Mevcut Sorunlar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3488"/>
        <w:gridCol w:w="3083"/>
      </w:tblGrid>
      <w:tr w:rsidR="007F0705" w:rsidRPr="007F0705" w14:paraId="7596454F" w14:textId="77777777" w:rsidTr="00C228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F5D434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58DA93C0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546303D1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Etki</w:t>
            </w:r>
          </w:p>
        </w:tc>
      </w:tr>
      <w:tr w:rsidR="007F0705" w:rsidRPr="007F0705" w14:paraId="10BA4743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DE67B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rPr>
                <w:b/>
                <w:bCs/>
              </w:rPr>
              <w:t>İstihdam</w:t>
            </w:r>
          </w:p>
        </w:tc>
        <w:tc>
          <w:tcPr>
            <w:tcW w:w="0" w:type="auto"/>
            <w:vAlign w:val="center"/>
            <w:hideMark/>
          </w:tcPr>
          <w:p w14:paraId="61AFBD0C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Taş kesim mesleği unutuldu</w:t>
            </w:r>
          </w:p>
        </w:tc>
        <w:tc>
          <w:tcPr>
            <w:tcW w:w="0" w:type="auto"/>
            <w:vAlign w:val="center"/>
            <w:hideMark/>
          </w:tcPr>
          <w:p w14:paraId="2DF45053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Usta sayısı 200’ün altına düştü</w:t>
            </w:r>
          </w:p>
        </w:tc>
      </w:tr>
      <w:tr w:rsidR="007F0705" w:rsidRPr="007F0705" w14:paraId="585AA6F7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C9747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rPr>
                <w:b/>
                <w:bCs/>
              </w:rPr>
              <w:t>Ekonomi</w:t>
            </w:r>
          </w:p>
        </w:tc>
        <w:tc>
          <w:tcPr>
            <w:tcW w:w="0" w:type="auto"/>
            <w:vAlign w:val="center"/>
            <w:hideMark/>
          </w:tcPr>
          <w:p w14:paraId="765452A2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Kesim işlemi yurt dışında yapılıyor</w:t>
            </w:r>
          </w:p>
        </w:tc>
        <w:tc>
          <w:tcPr>
            <w:tcW w:w="0" w:type="auto"/>
            <w:vAlign w:val="center"/>
            <w:hideMark/>
          </w:tcPr>
          <w:p w14:paraId="1BF31ADF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Katma değer kaybı</w:t>
            </w:r>
          </w:p>
        </w:tc>
      </w:tr>
      <w:tr w:rsidR="007F0705" w:rsidRPr="007F0705" w14:paraId="7D02F272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43649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rPr>
                <w:b/>
                <w:bCs/>
              </w:rPr>
              <w:t>Eğitim</w:t>
            </w:r>
          </w:p>
        </w:tc>
        <w:tc>
          <w:tcPr>
            <w:tcW w:w="0" w:type="auto"/>
            <w:vAlign w:val="center"/>
            <w:hideMark/>
          </w:tcPr>
          <w:p w14:paraId="0A635F39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Taş işleme eğitimi veren kurum yok</w:t>
            </w:r>
          </w:p>
        </w:tc>
        <w:tc>
          <w:tcPr>
            <w:tcW w:w="0" w:type="auto"/>
            <w:vAlign w:val="center"/>
            <w:hideMark/>
          </w:tcPr>
          <w:p w14:paraId="2148B2E0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Yeni usta yetişmiyor</w:t>
            </w:r>
          </w:p>
        </w:tc>
      </w:tr>
      <w:tr w:rsidR="007F0705" w:rsidRPr="007F0705" w14:paraId="30CB1A0A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BECA8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rPr>
                <w:b/>
                <w:bCs/>
              </w:rPr>
              <w:t>Teknoloji</w:t>
            </w:r>
          </w:p>
        </w:tc>
        <w:tc>
          <w:tcPr>
            <w:tcW w:w="0" w:type="auto"/>
            <w:vAlign w:val="center"/>
            <w:hideMark/>
          </w:tcPr>
          <w:p w14:paraId="4B52E2F0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Kesim makineleri ithal ve pahalı</w:t>
            </w:r>
          </w:p>
        </w:tc>
        <w:tc>
          <w:tcPr>
            <w:tcW w:w="0" w:type="auto"/>
            <w:vAlign w:val="center"/>
            <w:hideMark/>
          </w:tcPr>
          <w:p w14:paraId="45D8FF68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Yerli üretim zayıf</w:t>
            </w:r>
          </w:p>
        </w:tc>
      </w:tr>
      <w:tr w:rsidR="007F0705" w:rsidRPr="007F0705" w14:paraId="462FC509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2C2A1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rPr>
                <w:b/>
                <w:bCs/>
              </w:rPr>
              <w:t>Rekabet</w:t>
            </w:r>
          </w:p>
        </w:tc>
        <w:tc>
          <w:tcPr>
            <w:tcW w:w="0" w:type="auto"/>
            <w:vAlign w:val="center"/>
            <w:hideMark/>
          </w:tcPr>
          <w:p w14:paraId="36E181E4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Hindistan fiyat avantajlı</w:t>
            </w:r>
          </w:p>
        </w:tc>
        <w:tc>
          <w:tcPr>
            <w:tcW w:w="0" w:type="auto"/>
            <w:vAlign w:val="center"/>
            <w:hideMark/>
          </w:tcPr>
          <w:p w14:paraId="0440D4C9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Türk üretici piyasadan çekiliyor</w:t>
            </w:r>
          </w:p>
        </w:tc>
      </w:tr>
    </w:tbl>
    <w:p w14:paraId="31A6D5F1" w14:textId="77777777" w:rsidR="007F0705" w:rsidRPr="007F0705" w:rsidRDefault="003E66BD" w:rsidP="004E6F5B">
      <w:pPr>
        <w:jc w:val="both"/>
      </w:pPr>
      <w:r>
        <w:pict w14:anchorId="0ACBCB88">
          <v:rect id="_x0000_i1188" style="width:0;height:1.5pt" o:hralign="center" o:hrstd="t" o:hr="t" fillcolor="#a0a0a0" stroked="f"/>
        </w:pict>
      </w:r>
    </w:p>
    <w:p w14:paraId="686A5910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🧩</w:t>
      </w:r>
      <w:r w:rsidRPr="007F0705">
        <w:rPr>
          <w:b/>
          <w:bCs/>
        </w:rPr>
        <w:t xml:space="preserve"> 3. Sorunun Nedenleri</w:t>
      </w:r>
    </w:p>
    <w:p w14:paraId="2A80B676" w14:textId="77777777" w:rsidR="007D2C3A" w:rsidRPr="007D2C3A" w:rsidRDefault="007F0705" w:rsidP="004E6F5B">
      <w:pPr>
        <w:numPr>
          <w:ilvl w:val="0"/>
          <w:numId w:val="133"/>
        </w:numPr>
        <w:jc w:val="both"/>
      </w:pPr>
      <w:r w:rsidRPr="007F0705">
        <w:rPr>
          <w:b/>
          <w:bCs/>
        </w:rPr>
        <w:t>2000’li yıllarda düşük ithalat vergisi politikaları:</w:t>
      </w:r>
    </w:p>
    <w:p w14:paraId="52E7A4D6" w14:textId="26E49E04" w:rsidR="007F0705" w:rsidRPr="007F0705" w:rsidRDefault="007F0705" w:rsidP="007D2C3A">
      <w:pPr>
        <w:ind w:left="720"/>
        <w:jc w:val="both"/>
      </w:pPr>
      <w:r w:rsidRPr="007F0705">
        <w:t>Yurt dışından hazır kesilmiş taş girişi ucuzlayınca yerli atölyeler kapandı.</w:t>
      </w:r>
    </w:p>
    <w:p w14:paraId="209216AC" w14:textId="77777777" w:rsidR="007D2C3A" w:rsidRPr="007D2C3A" w:rsidRDefault="007F0705" w:rsidP="004E6F5B">
      <w:pPr>
        <w:numPr>
          <w:ilvl w:val="0"/>
          <w:numId w:val="133"/>
        </w:numPr>
        <w:jc w:val="both"/>
      </w:pPr>
      <w:r w:rsidRPr="007F0705">
        <w:rPr>
          <w:b/>
          <w:bCs/>
        </w:rPr>
        <w:t xml:space="preserve">Yüksek </w:t>
      </w:r>
      <w:proofErr w:type="gramStart"/>
      <w:r w:rsidRPr="007F0705">
        <w:rPr>
          <w:b/>
          <w:bCs/>
        </w:rPr>
        <w:t>ekipman</w:t>
      </w:r>
      <w:proofErr w:type="gramEnd"/>
      <w:r w:rsidRPr="007F0705">
        <w:rPr>
          <w:b/>
          <w:bCs/>
        </w:rPr>
        <w:t xml:space="preserve"> maliyeti:</w:t>
      </w:r>
    </w:p>
    <w:p w14:paraId="1BAB8068" w14:textId="1F7C8D9E" w:rsidR="007F0705" w:rsidRPr="007F0705" w:rsidRDefault="007F0705" w:rsidP="007D2C3A">
      <w:pPr>
        <w:ind w:left="720"/>
        <w:jc w:val="both"/>
      </w:pPr>
      <w:r w:rsidRPr="007F0705">
        <w:lastRenderedPageBreak/>
        <w:t>Kesim makineleri (</w:t>
      </w:r>
      <w:proofErr w:type="spellStart"/>
      <w:r w:rsidRPr="007F0705">
        <w:t>facet</w:t>
      </w:r>
      <w:proofErr w:type="spellEnd"/>
      <w:r w:rsidRPr="007F0705">
        <w:t xml:space="preserve"> </w:t>
      </w:r>
      <w:proofErr w:type="spellStart"/>
      <w:r w:rsidRPr="007F0705">
        <w:t>machine</w:t>
      </w:r>
      <w:proofErr w:type="spellEnd"/>
      <w:r w:rsidRPr="007F0705">
        <w:t xml:space="preserve">, </w:t>
      </w:r>
      <w:proofErr w:type="spellStart"/>
      <w:r w:rsidRPr="007F0705">
        <w:t>polishing</w:t>
      </w:r>
      <w:proofErr w:type="spellEnd"/>
      <w:r w:rsidRPr="007F0705">
        <w:t xml:space="preserve"> </w:t>
      </w:r>
      <w:proofErr w:type="spellStart"/>
      <w:r w:rsidRPr="007F0705">
        <w:t>wheel</w:t>
      </w:r>
      <w:proofErr w:type="spellEnd"/>
      <w:r w:rsidRPr="007F0705">
        <w:t xml:space="preserve">, </w:t>
      </w:r>
      <w:proofErr w:type="spellStart"/>
      <w:r w:rsidRPr="007F0705">
        <w:t>laser</w:t>
      </w:r>
      <w:proofErr w:type="spellEnd"/>
      <w:r w:rsidRPr="007F0705">
        <w:t xml:space="preserve"> </w:t>
      </w:r>
      <w:proofErr w:type="spellStart"/>
      <w:r w:rsidRPr="007F0705">
        <w:t>cutter</w:t>
      </w:r>
      <w:proofErr w:type="spellEnd"/>
      <w:r w:rsidRPr="007F0705">
        <w:t>) dövizle alınıyor.</w:t>
      </w:r>
    </w:p>
    <w:p w14:paraId="3F26E56D" w14:textId="77777777" w:rsidR="007D2C3A" w:rsidRPr="007D2C3A" w:rsidRDefault="007F0705" w:rsidP="004E6F5B">
      <w:pPr>
        <w:numPr>
          <w:ilvl w:val="0"/>
          <w:numId w:val="133"/>
        </w:numPr>
        <w:jc w:val="both"/>
      </w:pPr>
      <w:r w:rsidRPr="007F0705">
        <w:rPr>
          <w:b/>
          <w:bCs/>
        </w:rPr>
        <w:t>Usta-çırak zincirinin kopması:</w:t>
      </w:r>
    </w:p>
    <w:p w14:paraId="1D69E761" w14:textId="523C4E01" w:rsidR="007F0705" w:rsidRPr="007F0705" w:rsidRDefault="007F0705" w:rsidP="007D2C3A">
      <w:pPr>
        <w:ind w:left="720"/>
        <w:jc w:val="both"/>
      </w:pPr>
      <w:r w:rsidRPr="007F0705">
        <w:t>Geleneksel taş ustaları mesleği bırakınca bilgi aktarımı kesildi.</w:t>
      </w:r>
    </w:p>
    <w:p w14:paraId="265533B6" w14:textId="77777777" w:rsidR="007D2C3A" w:rsidRPr="007D2C3A" w:rsidRDefault="007F0705" w:rsidP="004E6F5B">
      <w:pPr>
        <w:numPr>
          <w:ilvl w:val="0"/>
          <w:numId w:val="133"/>
        </w:numPr>
        <w:jc w:val="both"/>
      </w:pPr>
      <w:r w:rsidRPr="007F0705">
        <w:rPr>
          <w:b/>
          <w:bCs/>
        </w:rPr>
        <w:t>Teşvik ve AR-GE eksikliği:</w:t>
      </w:r>
    </w:p>
    <w:p w14:paraId="02DE46AA" w14:textId="2DAD8BFC" w:rsidR="007F0705" w:rsidRPr="007F0705" w:rsidRDefault="007F0705" w:rsidP="007D2C3A">
      <w:pPr>
        <w:ind w:left="720"/>
        <w:jc w:val="both"/>
      </w:pPr>
      <w:r w:rsidRPr="007F0705">
        <w:t>Sanayi teşvikleri genellikle “metal işçiliğine” veriliyor, taş işçiliği kapsam dışı kalıyor.</w:t>
      </w:r>
    </w:p>
    <w:p w14:paraId="2E359B9A" w14:textId="77777777" w:rsidR="007D2C3A" w:rsidRPr="007D2C3A" w:rsidRDefault="007F0705" w:rsidP="004E6F5B">
      <w:pPr>
        <w:numPr>
          <w:ilvl w:val="0"/>
          <w:numId w:val="133"/>
        </w:numPr>
        <w:jc w:val="both"/>
      </w:pPr>
      <w:r w:rsidRPr="007F0705">
        <w:rPr>
          <w:b/>
          <w:bCs/>
        </w:rPr>
        <w:t>Pazarın küçülmesi:</w:t>
      </w:r>
    </w:p>
    <w:p w14:paraId="244993BE" w14:textId="599F1D77" w:rsidR="007F0705" w:rsidRPr="007F0705" w:rsidRDefault="007F0705" w:rsidP="007D2C3A">
      <w:pPr>
        <w:ind w:left="720"/>
        <w:jc w:val="both"/>
      </w:pPr>
      <w:r w:rsidRPr="007F0705">
        <w:t>Türk firmaları taş kesimi yerine ithalatla zaman kazanmaya yöneldi.</w:t>
      </w:r>
    </w:p>
    <w:p w14:paraId="35B5AB68" w14:textId="77777777" w:rsidR="007F0705" w:rsidRPr="007F0705" w:rsidRDefault="003E66BD" w:rsidP="004E6F5B">
      <w:pPr>
        <w:jc w:val="both"/>
      </w:pPr>
      <w:r>
        <w:pict w14:anchorId="474BDF0C">
          <v:rect id="_x0000_i1189" style="width:0;height:1.5pt" o:hralign="center" o:hrstd="t" o:hr="t" fillcolor="#a0a0a0" stroked="f"/>
        </w:pict>
      </w:r>
    </w:p>
    <w:p w14:paraId="157D74EC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🧭</w:t>
      </w:r>
      <w:r w:rsidRPr="007F0705">
        <w:rPr>
          <w:b/>
          <w:bCs/>
        </w:rPr>
        <w:t xml:space="preserve"> 4. Çözüm Önerileri</w:t>
      </w:r>
    </w:p>
    <w:p w14:paraId="08FB47CC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b/>
          <w:bCs/>
        </w:rPr>
        <w:t>1️</w:t>
      </w:r>
      <w:r w:rsidRPr="007F0705">
        <w:rPr>
          <w:rFonts w:ascii="Segoe UI Symbol" w:hAnsi="Segoe UI Symbol" w:cs="Segoe UI Symbol"/>
          <w:b/>
          <w:bCs/>
        </w:rPr>
        <w:t>⃣</w:t>
      </w:r>
      <w:r w:rsidRPr="007F0705">
        <w:rPr>
          <w:b/>
          <w:bCs/>
        </w:rPr>
        <w:t xml:space="preserve"> “Ulusal Taş Kesim ve İşleme Programı” Kurulmalı</w:t>
      </w:r>
    </w:p>
    <w:p w14:paraId="2AFE0A38" w14:textId="77777777" w:rsidR="007F0705" w:rsidRPr="007F0705" w:rsidRDefault="007F0705" w:rsidP="004E6F5B">
      <w:pPr>
        <w:numPr>
          <w:ilvl w:val="0"/>
          <w:numId w:val="134"/>
        </w:numPr>
        <w:jc w:val="both"/>
      </w:pPr>
      <w:r w:rsidRPr="007F0705">
        <w:t>Ticaret Bakanlığı, Darphane ve Ankara Kuyumcular Odası koordinasyonunda</w:t>
      </w:r>
      <w:r w:rsidRPr="007F0705">
        <w:br/>
      </w:r>
      <w:r w:rsidRPr="007F0705">
        <w:rPr>
          <w:b/>
          <w:bCs/>
        </w:rPr>
        <w:t>“Taş Kesim Atölyeleri Yeniden Canlandırma Programı”</w:t>
      </w:r>
      <w:r w:rsidRPr="007F0705">
        <w:t xml:space="preserve"> oluşturulmalı.</w:t>
      </w:r>
    </w:p>
    <w:p w14:paraId="6EDAC727" w14:textId="77777777" w:rsidR="007F0705" w:rsidRPr="007F0705" w:rsidRDefault="007F0705" w:rsidP="004E6F5B">
      <w:pPr>
        <w:numPr>
          <w:ilvl w:val="0"/>
          <w:numId w:val="134"/>
        </w:numPr>
        <w:jc w:val="both"/>
      </w:pPr>
      <w:r w:rsidRPr="007F0705">
        <w:t>Bu program, hem üretim desteği hem eğitim hem de teknolojik dönüşüm içermeli.</w:t>
      </w:r>
    </w:p>
    <w:p w14:paraId="7BB9C564" w14:textId="77777777" w:rsidR="007D2C3A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</w:rPr>
        <w:t>📘</w:t>
      </w:r>
      <w:r w:rsidRPr="007F0705">
        <w:t xml:space="preserve"> </w:t>
      </w:r>
      <w:r w:rsidRPr="007F0705">
        <w:rPr>
          <w:b/>
          <w:bCs/>
        </w:rPr>
        <w:t>Amaç:</w:t>
      </w:r>
    </w:p>
    <w:p w14:paraId="5A1727F1" w14:textId="20D67EC6" w:rsidR="007F0705" w:rsidRPr="007F0705" w:rsidRDefault="007F0705" w:rsidP="004E6F5B">
      <w:pPr>
        <w:jc w:val="both"/>
      </w:pPr>
      <w:r w:rsidRPr="007F0705">
        <w:t xml:space="preserve">Türkiye’yi sadece altın işçiliğinde değil, </w:t>
      </w:r>
      <w:r w:rsidRPr="007F0705">
        <w:rPr>
          <w:b/>
          <w:bCs/>
        </w:rPr>
        <w:t>taş işçiliğinde de bölgesel merkez</w:t>
      </w:r>
      <w:r w:rsidRPr="007F0705">
        <w:t xml:space="preserve"> haline getirmek.</w:t>
      </w:r>
    </w:p>
    <w:p w14:paraId="45641D4B" w14:textId="77777777" w:rsidR="007F0705" w:rsidRPr="007F0705" w:rsidRDefault="003E66BD" w:rsidP="004E6F5B">
      <w:pPr>
        <w:jc w:val="both"/>
      </w:pPr>
      <w:r>
        <w:pict w14:anchorId="44B8A381">
          <v:rect id="_x0000_i1190" style="width:0;height:1.5pt" o:hralign="center" o:hrstd="t" o:hr="t" fillcolor="#a0a0a0" stroked="f"/>
        </w:pict>
      </w:r>
    </w:p>
    <w:p w14:paraId="2CC4B0CC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b/>
          <w:bCs/>
        </w:rPr>
        <w:t>2️</w:t>
      </w:r>
      <w:r w:rsidRPr="007F0705">
        <w:rPr>
          <w:rFonts w:ascii="Segoe UI Symbol" w:hAnsi="Segoe UI Symbol" w:cs="Segoe UI Symbol"/>
          <w:b/>
          <w:bCs/>
        </w:rPr>
        <w:t>⃣</w:t>
      </w:r>
      <w:r w:rsidRPr="007F0705">
        <w:rPr>
          <w:b/>
          <w:bCs/>
        </w:rPr>
        <w:t xml:space="preserve"> Taş Kesim Atölyeleri için Yatırım Teşviki</w:t>
      </w:r>
    </w:p>
    <w:p w14:paraId="10BF40D4" w14:textId="77777777" w:rsidR="007F0705" w:rsidRPr="007F0705" w:rsidRDefault="007F0705" w:rsidP="004E6F5B">
      <w:pPr>
        <w:numPr>
          <w:ilvl w:val="0"/>
          <w:numId w:val="135"/>
        </w:numPr>
        <w:jc w:val="both"/>
      </w:pPr>
      <w:r w:rsidRPr="007F0705">
        <w:t>KOSGEB ve Kalkınma Ajansları, taş kesim atölyeleri için özel destek programı açmalı.</w:t>
      </w:r>
    </w:p>
    <w:p w14:paraId="1426B9C5" w14:textId="77777777" w:rsidR="007F0705" w:rsidRPr="007F0705" w:rsidRDefault="007F0705" w:rsidP="004E6F5B">
      <w:pPr>
        <w:numPr>
          <w:ilvl w:val="0"/>
          <w:numId w:val="135"/>
        </w:numPr>
        <w:jc w:val="both"/>
      </w:pPr>
      <w:r w:rsidRPr="007F0705">
        <w:t>İlk 3 yıl için:</w:t>
      </w:r>
    </w:p>
    <w:p w14:paraId="2CB16940" w14:textId="77777777" w:rsidR="007F0705" w:rsidRPr="007F0705" w:rsidRDefault="007F0705" w:rsidP="004E6F5B">
      <w:pPr>
        <w:numPr>
          <w:ilvl w:val="1"/>
          <w:numId w:val="135"/>
        </w:numPr>
        <w:jc w:val="both"/>
      </w:pPr>
      <w:r w:rsidRPr="007F0705">
        <w:rPr>
          <w:b/>
          <w:bCs/>
        </w:rPr>
        <w:t>Makine alımında %70 hibe</w:t>
      </w:r>
      <w:r w:rsidRPr="007F0705">
        <w:t>,</w:t>
      </w:r>
    </w:p>
    <w:p w14:paraId="2D1F75F2" w14:textId="77777777" w:rsidR="007F0705" w:rsidRPr="007F0705" w:rsidRDefault="007F0705" w:rsidP="004E6F5B">
      <w:pPr>
        <w:numPr>
          <w:ilvl w:val="1"/>
          <w:numId w:val="135"/>
        </w:numPr>
        <w:jc w:val="both"/>
      </w:pPr>
      <w:r w:rsidRPr="007F0705">
        <w:rPr>
          <w:b/>
          <w:bCs/>
        </w:rPr>
        <w:t>Enerji desteği (%50 indirim)</w:t>
      </w:r>
      <w:r w:rsidRPr="007F0705">
        <w:t>,</w:t>
      </w:r>
    </w:p>
    <w:p w14:paraId="2AFC9982" w14:textId="77777777" w:rsidR="007F0705" w:rsidRPr="007F0705" w:rsidRDefault="007F0705" w:rsidP="004E6F5B">
      <w:pPr>
        <w:numPr>
          <w:ilvl w:val="1"/>
          <w:numId w:val="135"/>
        </w:numPr>
        <w:jc w:val="both"/>
      </w:pPr>
      <w:r w:rsidRPr="007F0705">
        <w:rPr>
          <w:b/>
          <w:bCs/>
        </w:rPr>
        <w:t>Eğitim ve sertifikasyon desteği.</w:t>
      </w:r>
    </w:p>
    <w:p w14:paraId="3799ECD7" w14:textId="77777777" w:rsidR="007F0705" w:rsidRPr="007F0705" w:rsidRDefault="007F0705" w:rsidP="004E6F5B">
      <w:pPr>
        <w:numPr>
          <w:ilvl w:val="0"/>
          <w:numId w:val="135"/>
        </w:numPr>
        <w:jc w:val="both"/>
      </w:pPr>
      <w:r w:rsidRPr="007F0705">
        <w:t>Bu atölyeler OSB’lerde “Kuyumculuk Yan Sanayi Alanı” kapsamında kümelenmeli.</w:t>
      </w:r>
    </w:p>
    <w:p w14:paraId="271FBB10" w14:textId="77777777" w:rsidR="007F0705" w:rsidRPr="007F0705" w:rsidRDefault="007F0705" w:rsidP="004E6F5B">
      <w:pPr>
        <w:jc w:val="both"/>
      </w:pPr>
      <w:r w:rsidRPr="007F0705">
        <w:rPr>
          <w:rFonts w:ascii="Segoe UI Emoji" w:hAnsi="Segoe UI Emoji" w:cs="Segoe UI Emoji"/>
        </w:rPr>
        <w:t>📍</w:t>
      </w:r>
      <w:r w:rsidRPr="007F0705">
        <w:t xml:space="preserve"> </w:t>
      </w:r>
      <w:r w:rsidRPr="007F0705">
        <w:rPr>
          <w:b/>
          <w:bCs/>
        </w:rPr>
        <w:t>Model:</w:t>
      </w:r>
      <w:r w:rsidRPr="007F0705">
        <w:t xml:space="preserve"> Gaziantep halıcılığı nasıl desteklendiyse, taş kesimi de benzer biçimde teşvik edilmeli.</w:t>
      </w:r>
    </w:p>
    <w:p w14:paraId="07582F2E" w14:textId="77777777" w:rsidR="007F0705" w:rsidRPr="007F0705" w:rsidRDefault="003E66BD" w:rsidP="004E6F5B">
      <w:pPr>
        <w:jc w:val="both"/>
      </w:pPr>
      <w:r>
        <w:pict w14:anchorId="7A656506">
          <v:rect id="_x0000_i1191" style="width:0;height:1.5pt" o:hralign="center" o:hrstd="t" o:hr="t" fillcolor="#a0a0a0" stroked="f"/>
        </w:pict>
      </w:r>
    </w:p>
    <w:p w14:paraId="5D16AD6F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b/>
          <w:bCs/>
        </w:rPr>
        <w:t>3️</w:t>
      </w:r>
      <w:r w:rsidRPr="007F0705">
        <w:rPr>
          <w:rFonts w:ascii="Segoe UI Symbol" w:hAnsi="Segoe UI Symbol" w:cs="Segoe UI Symbol"/>
          <w:b/>
          <w:bCs/>
        </w:rPr>
        <w:t>⃣</w:t>
      </w:r>
      <w:r w:rsidRPr="007F0705">
        <w:rPr>
          <w:b/>
          <w:bCs/>
        </w:rPr>
        <w:t xml:space="preserve"> Meslek Liselerinde “Taş İşleme ve Kesim Teknolojisi” Bölümleri</w:t>
      </w:r>
    </w:p>
    <w:p w14:paraId="4A085E3B" w14:textId="77777777" w:rsidR="007F0705" w:rsidRPr="007F0705" w:rsidRDefault="007F0705" w:rsidP="004E6F5B">
      <w:pPr>
        <w:numPr>
          <w:ilvl w:val="0"/>
          <w:numId w:val="136"/>
        </w:numPr>
        <w:jc w:val="both"/>
      </w:pPr>
      <w:r w:rsidRPr="007F0705">
        <w:t xml:space="preserve">MEB ve MYK iş birliğiyle, kuyumculuk meslek liselerine </w:t>
      </w:r>
      <w:r w:rsidRPr="007F0705">
        <w:rPr>
          <w:b/>
          <w:bCs/>
        </w:rPr>
        <w:t>“Taş İşleme”</w:t>
      </w:r>
      <w:r w:rsidRPr="007F0705">
        <w:t xml:space="preserve"> dersi eklenmeli.</w:t>
      </w:r>
    </w:p>
    <w:p w14:paraId="3E13CE48" w14:textId="77777777" w:rsidR="007F0705" w:rsidRPr="007F0705" w:rsidRDefault="007F0705" w:rsidP="004E6F5B">
      <w:pPr>
        <w:numPr>
          <w:ilvl w:val="0"/>
          <w:numId w:val="136"/>
        </w:numPr>
        <w:jc w:val="both"/>
      </w:pPr>
      <w:r w:rsidRPr="007F0705">
        <w:lastRenderedPageBreak/>
        <w:t xml:space="preserve">Üniversitelerde takı tasarımı bölümlerine </w:t>
      </w:r>
      <w:r w:rsidRPr="007F0705">
        <w:rPr>
          <w:b/>
          <w:bCs/>
        </w:rPr>
        <w:t>taş kesim laboratuvarları</w:t>
      </w:r>
      <w:r w:rsidRPr="007F0705">
        <w:t xml:space="preserve"> kurulmalı.</w:t>
      </w:r>
    </w:p>
    <w:p w14:paraId="18DD79A0" w14:textId="77777777" w:rsidR="007F0705" w:rsidRPr="007F0705" w:rsidRDefault="007F0705" w:rsidP="004E6F5B">
      <w:pPr>
        <w:numPr>
          <w:ilvl w:val="0"/>
          <w:numId w:val="136"/>
        </w:numPr>
        <w:jc w:val="both"/>
      </w:pPr>
      <w:r w:rsidRPr="007F0705">
        <w:t xml:space="preserve">Mezunlar, sektöre doğrudan </w:t>
      </w:r>
      <w:proofErr w:type="gramStart"/>
      <w:r w:rsidRPr="007F0705">
        <w:t>entegre</w:t>
      </w:r>
      <w:proofErr w:type="gramEnd"/>
      <w:r w:rsidRPr="007F0705">
        <w:t xml:space="preserve"> olacak şekilde staj imkânı bulmalı.</w:t>
      </w:r>
    </w:p>
    <w:p w14:paraId="038F9DF6" w14:textId="77777777" w:rsidR="007F0705" w:rsidRPr="007F0705" w:rsidRDefault="003E66BD" w:rsidP="004E6F5B">
      <w:pPr>
        <w:jc w:val="both"/>
      </w:pPr>
      <w:r>
        <w:pict w14:anchorId="1EE19D3B">
          <v:rect id="_x0000_i1192" style="width:0;height:1.5pt" o:hralign="center" o:hrstd="t" o:hr="t" fillcolor="#a0a0a0" stroked="f"/>
        </w:pict>
      </w:r>
    </w:p>
    <w:p w14:paraId="37AB87A3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b/>
          <w:bCs/>
        </w:rPr>
        <w:t>4️</w:t>
      </w:r>
      <w:r w:rsidRPr="007F0705">
        <w:rPr>
          <w:rFonts w:ascii="Segoe UI Symbol" w:hAnsi="Segoe UI Symbol" w:cs="Segoe UI Symbol"/>
          <w:b/>
          <w:bCs/>
        </w:rPr>
        <w:t>⃣</w:t>
      </w:r>
      <w:r w:rsidRPr="007F0705">
        <w:rPr>
          <w:b/>
          <w:bCs/>
        </w:rPr>
        <w:t xml:space="preserve"> Teknoloji Transferi ve Yerli Makine Üretimi</w:t>
      </w:r>
    </w:p>
    <w:p w14:paraId="4A7F4491" w14:textId="77777777" w:rsidR="007F0705" w:rsidRPr="007F0705" w:rsidRDefault="007F0705" w:rsidP="004E6F5B">
      <w:pPr>
        <w:numPr>
          <w:ilvl w:val="0"/>
          <w:numId w:val="137"/>
        </w:numPr>
        <w:jc w:val="both"/>
      </w:pPr>
      <w:r w:rsidRPr="007F0705">
        <w:t xml:space="preserve">TUBİTAK destekli bir programla </w:t>
      </w:r>
      <w:r w:rsidRPr="007F0705">
        <w:rPr>
          <w:b/>
          <w:bCs/>
        </w:rPr>
        <w:t>yerli taş kesim makineleri</w:t>
      </w:r>
      <w:r w:rsidRPr="007F0705">
        <w:t xml:space="preserve"> (</w:t>
      </w:r>
      <w:proofErr w:type="spellStart"/>
      <w:r w:rsidRPr="007F0705">
        <w:t>facet</w:t>
      </w:r>
      <w:proofErr w:type="spellEnd"/>
      <w:r w:rsidRPr="007F0705">
        <w:t xml:space="preserve"> ve </w:t>
      </w:r>
      <w:proofErr w:type="spellStart"/>
      <w:r w:rsidRPr="007F0705">
        <w:t>laser</w:t>
      </w:r>
      <w:proofErr w:type="spellEnd"/>
      <w:r w:rsidRPr="007F0705">
        <w:t xml:space="preserve"> serisi) geliştirilmelidir.</w:t>
      </w:r>
    </w:p>
    <w:p w14:paraId="0F764C0A" w14:textId="77777777" w:rsidR="007F0705" w:rsidRPr="007F0705" w:rsidRDefault="007F0705" w:rsidP="004E6F5B">
      <w:pPr>
        <w:numPr>
          <w:ilvl w:val="0"/>
          <w:numId w:val="137"/>
        </w:numPr>
        <w:jc w:val="both"/>
      </w:pPr>
      <w:r w:rsidRPr="007F0705">
        <w:t xml:space="preserve">Üniversiteler, makine üreticileri ve kuyumculuk sektörü ortak Ar-Ge </w:t>
      </w:r>
      <w:proofErr w:type="gramStart"/>
      <w:r w:rsidRPr="007F0705">
        <w:t>konsorsiyumu</w:t>
      </w:r>
      <w:proofErr w:type="gramEnd"/>
      <w:r w:rsidRPr="007F0705">
        <w:t xml:space="preserve"> kurmalıdır.</w:t>
      </w:r>
    </w:p>
    <w:p w14:paraId="484FDB8C" w14:textId="77777777" w:rsidR="007F0705" w:rsidRPr="007F0705" w:rsidRDefault="003E66BD" w:rsidP="004E6F5B">
      <w:pPr>
        <w:jc w:val="both"/>
      </w:pPr>
      <w:r>
        <w:pict w14:anchorId="50599243">
          <v:rect id="_x0000_i1193" style="width:0;height:1.5pt" o:hralign="center" o:hrstd="t" o:hr="t" fillcolor="#a0a0a0" stroked="f"/>
        </w:pict>
      </w:r>
    </w:p>
    <w:p w14:paraId="3AA66160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b/>
          <w:bCs/>
        </w:rPr>
        <w:t>5️</w:t>
      </w:r>
      <w:r w:rsidRPr="007F0705">
        <w:rPr>
          <w:rFonts w:ascii="Segoe UI Symbol" w:hAnsi="Segoe UI Symbol" w:cs="Segoe UI Symbol"/>
          <w:b/>
          <w:bCs/>
        </w:rPr>
        <w:t>⃣</w:t>
      </w:r>
      <w:r w:rsidRPr="007F0705">
        <w:rPr>
          <w:b/>
          <w:bCs/>
        </w:rPr>
        <w:t xml:space="preserve"> “Anadolu Değerli Taş Haritası” Projesi</w:t>
      </w:r>
    </w:p>
    <w:p w14:paraId="1BF27FB6" w14:textId="77777777" w:rsidR="007F0705" w:rsidRPr="007F0705" w:rsidRDefault="007F0705" w:rsidP="004E6F5B">
      <w:pPr>
        <w:numPr>
          <w:ilvl w:val="0"/>
          <w:numId w:val="138"/>
        </w:numPr>
        <w:jc w:val="both"/>
      </w:pPr>
      <w:r w:rsidRPr="007F0705">
        <w:t xml:space="preserve">Türkiye’de zengin taş yatakları (Kuvars, Ametist, Oniks, </w:t>
      </w:r>
      <w:proofErr w:type="spellStart"/>
      <w:r w:rsidRPr="007F0705">
        <w:t>Kalsedon</w:t>
      </w:r>
      <w:proofErr w:type="spellEnd"/>
      <w:r w:rsidRPr="007F0705">
        <w:t>, Turkuaz) var ama işlenmiyor.</w:t>
      </w:r>
    </w:p>
    <w:p w14:paraId="411A28CE" w14:textId="77777777" w:rsidR="007F0705" w:rsidRPr="007F0705" w:rsidRDefault="007F0705" w:rsidP="004E6F5B">
      <w:pPr>
        <w:numPr>
          <w:ilvl w:val="0"/>
          <w:numId w:val="138"/>
        </w:numPr>
        <w:jc w:val="both"/>
      </w:pPr>
      <w:r w:rsidRPr="007F0705">
        <w:t xml:space="preserve">Maden Tetkik Arama (MTA) ve odalar iş birliğiyle </w:t>
      </w:r>
      <w:r w:rsidRPr="007F0705">
        <w:rPr>
          <w:b/>
          <w:bCs/>
        </w:rPr>
        <w:t>yerli taş kaynakları</w:t>
      </w:r>
      <w:r w:rsidRPr="007F0705">
        <w:t xml:space="preserve"> haritalanmalı.</w:t>
      </w:r>
    </w:p>
    <w:p w14:paraId="239C4FD0" w14:textId="77777777" w:rsidR="007F0705" w:rsidRPr="007F0705" w:rsidRDefault="007F0705" w:rsidP="004E6F5B">
      <w:pPr>
        <w:numPr>
          <w:ilvl w:val="0"/>
          <w:numId w:val="138"/>
        </w:numPr>
        <w:jc w:val="both"/>
      </w:pPr>
      <w:r w:rsidRPr="007F0705">
        <w:t>Bu taşlar yerli kesim atölyelerinde işlenip ihraç edilmeli.</w:t>
      </w:r>
    </w:p>
    <w:p w14:paraId="3EAEA465" w14:textId="77777777" w:rsidR="007F0705" w:rsidRPr="007F0705" w:rsidRDefault="007F0705" w:rsidP="004E6F5B">
      <w:pPr>
        <w:jc w:val="both"/>
      </w:pPr>
      <w:r w:rsidRPr="007F0705">
        <w:rPr>
          <w:rFonts w:ascii="Segoe UI Emoji" w:hAnsi="Segoe UI Emoji" w:cs="Segoe UI Emoji"/>
        </w:rPr>
        <w:t>📘</w:t>
      </w:r>
      <w:r w:rsidRPr="007F0705">
        <w:t xml:space="preserve"> Böylece hem madencilik hem kuyumculuk birleşik bir ekosisteme dönüşür.</w:t>
      </w:r>
    </w:p>
    <w:p w14:paraId="4CE59B9F" w14:textId="77777777" w:rsidR="007F0705" w:rsidRPr="007F0705" w:rsidRDefault="003E66BD" w:rsidP="004E6F5B">
      <w:pPr>
        <w:jc w:val="both"/>
      </w:pPr>
      <w:r>
        <w:pict w14:anchorId="174CE62A">
          <v:rect id="_x0000_i1194" style="width:0;height:1.5pt" o:hralign="center" o:hrstd="t" o:hr="t" fillcolor="#a0a0a0" stroked="f"/>
        </w:pict>
      </w:r>
    </w:p>
    <w:p w14:paraId="1F8FEFF1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b/>
          <w:bCs/>
        </w:rPr>
        <w:t>6️</w:t>
      </w:r>
      <w:r w:rsidRPr="007F0705">
        <w:rPr>
          <w:rFonts w:ascii="Segoe UI Symbol" w:hAnsi="Segoe UI Symbol" w:cs="Segoe UI Symbol"/>
          <w:b/>
          <w:bCs/>
        </w:rPr>
        <w:t>⃣</w:t>
      </w:r>
      <w:r w:rsidRPr="007F0705">
        <w:rPr>
          <w:b/>
          <w:bCs/>
        </w:rPr>
        <w:t xml:space="preserve"> “Anadolu Taş Festivali” ve Tanıtım Desteği</w:t>
      </w:r>
    </w:p>
    <w:p w14:paraId="6FF4A778" w14:textId="77777777" w:rsidR="007F0705" w:rsidRPr="007F0705" w:rsidRDefault="007F0705" w:rsidP="004E6F5B">
      <w:pPr>
        <w:numPr>
          <w:ilvl w:val="0"/>
          <w:numId w:val="139"/>
        </w:numPr>
        <w:jc w:val="both"/>
      </w:pPr>
      <w:r w:rsidRPr="007F0705">
        <w:t>Her yıl bir şehirde “Anadolu Taş Festivali” düzenlenmeli.</w:t>
      </w:r>
    </w:p>
    <w:p w14:paraId="17C9AC45" w14:textId="77777777" w:rsidR="007F0705" w:rsidRPr="007F0705" w:rsidRDefault="007F0705" w:rsidP="004E6F5B">
      <w:pPr>
        <w:numPr>
          <w:ilvl w:val="0"/>
          <w:numId w:val="139"/>
        </w:numPr>
        <w:jc w:val="both"/>
      </w:pPr>
      <w:r w:rsidRPr="007F0705">
        <w:t>Yerli taş kesim atölyeleri, tasarımcılar ve kuyumcular buluşturulmalı.</w:t>
      </w:r>
    </w:p>
    <w:p w14:paraId="2EE28857" w14:textId="77777777" w:rsidR="007F0705" w:rsidRPr="007F0705" w:rsidRDefault="007F0705" w:rsidP="004E6F5B">
      <w:pPr>
        <w:numPr>
          <w:ilvl w:val="0"/>
          <w:numId w:val="139"/>
        </w:numPr>
        <w:jc w:val="both"/>
      </w:pPr>
      <w:r w:rsidRPr="007F0705">
        <w:t>Bu etkinlik uluslararası alıcıları Türkiye’ye çeker.</w:t>
      </w:r>
    </w:p>
    <w:p w14:paraId="43955110" w14:textId="77777777" w:rsidR="007F0705" w:rsidRPr="007F0705" w:rsidRDefault="003E66BD" w:rsidP="004E6F5B">
      <w:pPr>
        <w:jc w:val="both"/>
      </w:pPr>
      <w:r>
        <w:pict w14:anchorId="7C269A38">
          <v:rect id="_x0000_i1195" style="width:0;height:1.5pt" o:hralign="center" o:hrstd="t" o:hr="t" fillcolor="#a0a0a0" stroked="f"/>
        </w:pict>
      </w:r>
    </w:p>
    <w:p w14:paraId="5253BC63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📊</w:t>
      </w:r>
      <w:r w:rsidRPr="007F0705">
        <w:rPr>
          <w:b/>
          <w:bCs/>
        </w:rPr>
        <w:t xml:space="preserve"> 6.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077"/>
        <w:gridCol w:w="3011"/>
        <w:gridCol w:w="751"/>
      </w:tblGrid>
      <w:tr w:rsidR="007F0705" w:rsidRPr="007F0705" w14:paraId="1A48BBDB" w14:textId="77777777" w:rsidTr="00C228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6EF92E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495A4409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26F0DD85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016EFF67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Süre</w:t>
            </w:r>
          </w:p>
        </w:tc>
      </w:tr>
      <w:tr w:rsidR="007F0705" w:rsidRPr="007F0705" w14:paraId="44DA0682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B8531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1</w:t>
            </w:r>
          </w:p>
        </w:tc>
        <w:tc>
          <w:tcPr>
            <w:tcW w:w="0" w:type="auto"/>
            <w:vAlign w:val="center"/>
            <w:hideMark/>
          </w:tcPr>
          <w:p w14:paraId="19119CD4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Taş Kesim Yeniden Canlandırma Programı</w:t>
            </w:r>
          </w:p>
        </w:tc>
        <w:tc>
          <w:tcPr>
            <w:tcW w:w="0" w:type="auto"/>
            <w:vAlign w:val="center"/>
            <w:hideMark/>
          </w:tcPr>
          <w:p w14:paraId="53BA4229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Ticaret Bakanlığı + Federasyon</w:t>
            </w:r>
          </w:p>
        </w:tc>
        <w:tc>
          <w:tcPr>
            <w:tcW w:w="0" w:type="auto"/>
            <w:vAlign w:val="center"/>
            <w:hideMark/>
          </w:tcPr>
          <w:p w14:paraId="2B89143C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6 ay</w:t>
            </w:r>
          </w:p>
        </w:tc>
      </w:tr>
      <w:tr w:rsidR="007F0705" w:rsidRPr="007F0705" w14:paraId="20FDF52F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8725A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2</w:t>
            </w:r>
          </w:p>
        </w:tc>
        <w:tc>
          <w:tcPr>
            <w:tcW w:w="0" w:type="auto"/>
            <w:vAlign w:val="center"/>
            <w:hideMark/>
          </w:tcPr>
          <w:p w14:paraId="3F87F1B0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Teşvik paketinin açıklanması</w:t>
            </w:r>
          </w:p>
        </w:tc>
        <w:tc>
          <w:tcPr>
            <w:tcW w:w="0" w:type="auto"/>
            <w:vAlign w:val="center"/>
            <w:hideMark/>
          </w:tcPr>
          <w:p w14:paraId="5D4FC4AD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KOSGEB + Kalkınma Ajansları</w:t>
            </w:r>
          </w:p>
        </w:tc>
        <w:tc>
          <w:tcPr>
            <w:tcW w:w="0" w:type="auto"/>
            <w:vAlign w:val="center"/>
            <w:hideMark/>
          </w:tcPr>
          <w:p w14:paraId="58391596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9 ay</w:t>
            </w:r>
          </w:p>
        </w:tc>
      </w:tr>
      <w:tr w:rsidR="007F0705" w:rsidRPr="007F0705" w14:paraId="2C9BFAE2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3CFCF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3</w:t>
            </w:r>
          </w:p>
        </w:tc>
        <w:tc>
          <w:tcPr>
            <w:tcW w:w="0" w:type="auto"/>
            <w:vAlign w:val="center"/>
            <w:hideMark/>
          </w:tcPr>
          <w:p w14:paraId="123819D5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Meslek lisesi bölümlerinin açılması</w:t>
            </w:r>
          </w:p>
        </w:tc>
        <w:tc>
          <w:tcPr>
            <w:tcW w:w="0" w:type="auto"/>
            <w:vAlign w:val="center"/>
            <w:hideMark/>
          </w:tcPr>
          <w:p w14:paraId="0D43CDDC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MEB + MYK</w:t>
            </w:r>
          </w:p>
        </w:tc>
        <w:tc>
          <w:tcPr>
            <w:tcW w:w="0" w:type="auto"/>
            <w:vAlign w:val="center"/>
            <w:hideMark/>
          </w:tcPr>
          <w:p w14:paraId="7D3D1D5A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1 yıl</w:t>
            </w:r>
          </w:p>
        </w:tc>
      </w:tr>
      <w:tr w:rsidR="007F0705" w:rsidRPr="007F0705" w14:paraId="704ABB77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48D3C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4</w:t>
            </w:r>
          </w:p>
        </w:tc>
        <w:tc>
          <w:tcPr>
            <w:tcW w:w="0" w:type="auto"/>
            <w:vAlign w:val="center"/>
            <w:hideMark/>
          </w:tcPr>
          <w:p w14:paraId="1EDB2E89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Yerli taş makinesi Ar-Ge’si</w:t>
            </w:r>
          </w:p>
        </w:tc>
        <w:tc>
          <w:tcPr>
            <w:tcW w:w="0" w:type="auto"/>
            <w:vAlign w:val="center"/>
            <w:hideMark/>
          </w:tcPr>
          <w:p w14:paraId="5994FB6F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TÜBİTAK + Üniversiteler</w:t>
            </w:r>
          </w:p>
        </w:tc>
        <w:tc>
          <w:tcPr>
            <w:tcW w:w="0" w:type="auto"/>
            <w:vAlign w:val="center"/>
            <w:hideMark/>
          </w:tcPr>
          <w:p w14:paraId="437EBDF8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18 ay</w:t>
            </w:r>
          </w:p>
        </w:tc>
      </w:tr>
      <w:tr w:rsidR="007F0705" w:rsidRPr="007F0705" w14:paraId="2EB4B002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6C567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5</w:t>
            </w:r>
          </w:p>
        </w:tc>
        <w:tc>
          <w:tcPr>
            <w:tcW w:w="0" w:type="auto"/>
            <w:vAlign w:val="center"/>
            <w:hideMark/>
          </w:tcPr>
          <w:p w14:paraId="64D00650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Anadolu Taş Festivali başlatılması</w:t>
            </w:r>
          </w:p>
        </w:tc>
        <w:tc>
          <w:tcPr>
            <w:tcW w:w="0" w:type="auto"/>
            <w:vAlign w:val="center"/>
            <w:hideMark/>
          </w:tcPr>
          <w:p w14:paraId="1B8F1BAF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Odalar + Valilikler</w:t>
            </w:r>
          </w:p>
        </w:tc>
        <w:tc>
          <w:tcPr>
            <w:tcW w:w="0" w:type="auto"/>
            <w:vAlign w:val="center"/>
            <w:hideMark/>
          </w:tcPr>
          <w:p w14:paraId="5C25BC46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Sürekli</w:t>
            </w:r>
          </w:p>
        </w:tc>
      </w:tr>
    </w:tbl>
    <w:p w14:paraId="64D109C0" w14:textId="77777777" w:rsidR="007F0705" w:rsidRPr="007F0705" w:rsidRDefault="003E66BD" w:rsidP="004E6F5B">
      <w:pPr>
        <w:jc w:val="both"/>
      </w:pPr>
      <w:r>
        <w:pict w14:anchorId="6FF742B0">
          <v:rect id="_x0000_i1196" style="width:0;height:1.5pt" o:hralign="center" o:hrstd="t" o:hr="t" fillcolor="#a0a0a0" stroked="f"/>
        </w:pict>
      </w:r>
    </w:p>
    <w:p w14:paraId="42700076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🌟</w:t>
      </w:r>
      <w:r w:rsidRPr="007F0705">
        <w:rPr>
          <w:b/>
          <w:bCs/>
        </w:rPr>
        <w:t xml:space="preserve"> 7. Beklenen Faydalar</w:t>
      </w:r>
    </w:p>
    <w:p w14:paraId="5DCE966B" w14:textId="77777777" w:rsidR="007F0705" w:rsidRPr="007F0705" w:rsidRDefault="007F0705" w:rsidP="004E6F5B">
      <w:pPr>
        <w:numPr>
          <w:ilvl w:val="0"/>
          <w:numId w:val="140"/>
        </w:numPr>
        <w:jc w:val="both"/>
      </w:pPr>
      <w:r w:rsidRPr="007F0705">
        <w:rPr>
          <w:b/>
          <w:bCs/>
        </w:rPr>
        <w:lastRenderedPageBreak/>
        <w:t>İthal taş kesim bağımlılığı azalır.</w:t>
      </w:r>
    </w:p>
    <w:p w14:paraId="596D61C2" w14:textId="77777777" w:rsidR="007F0705" w:rsidRPr="007F0705" w:rsidRDefault="007F0705" w:rsidP="004E6F5B">
      <w:pPr>
        <w:numPr>
          <w:ilvl w:val="0"/>
          <w:numId w:val="140"/>
        </w:numPr>
        <w:jc w:val="both"/>
      </w:pPr>
      <w:r w:rsidRPr="007F0705">
        <w:rPr>
          <w:b/>
          <w:bCs/>
        </w:rPr>
        <w:t>Yeni istihdam alanları (özellikle kadın ve gençler için)</w:t>
      </w:r>
      <w:r w:rsidRPr="007F0705">
        <w:t xml:space="preserve"> oluşur.</w:t>
      </w:r>
    </w:p>
    <w:p w14:paraId="544C35FA" w14:textId="77777777" w:rsidR="007F0705" w:rsidRPr="007F0705" w:rsidRDefault="007F0705" w:rsidP="004E6F5B">
      <w:pPr>
        <w:numPr>
          <w:ilvl w:val="0"/>
          <w:numId w:val="140"/>
        </w:numPr>
        <w:jc w:val="both"/>
      </w:pPr>
      <w:r w:rsidRPr="007F0705">
        <w:rPr>
          <w:b/>
          <w:bCs/>
        </w:rPr>
        <w:t>Yerli taşlar değerlendirilir</w:t>
      </w:r>
      <w:r w:rsidRPr="007F0705">
        <w:t>, maden ekonomisi güçlenir.</w:t>
      </w:r>
    </w:p>
    <w:p w14:paraId="0ABFA43F" w14:textId="77777777" w:rsidR="007F0705" w:rsidRPr="007F0705" w:rsidRDefault="007F0705" w:rsidP="004E6F5B">
      <w:pPr>
        <w:numPr>
          <w:ilvl w:val="0"/>
          <w:numId w:val="140"/>
        </w:numPr>
        <w:jc w:val="both"/>
      </w:pPr>
      <w:r w:rsidRPr="007F0705">
        <w:rPr>
          <w:b/>
          <w:bCs/>
        </w:rPr>
        <w:t>Katma değer artar:</w:t>
      </w:r>
      <w:r w:rsidRPr="007F0705">
        <w:t xml:space="preserve"> bir taşı işleyip satmak, ham taş satmaktan 10 kat daha kazançlıdır.</w:t>
      </w:r>
    </w:p>
    <w:p w14:paraId="750CB1FE" w14:textId="77777777" w:rsidR="007F0705" w:rsidRPr="007F0705" w:rsidRDefault="007F0705" w:rsidP="004E6F5B">
      <w:pPr>
        <w:numPr>
          <w:ilvl w:val="0"/>
          <w:numId w:val="140"/>
        </w:numPr>
        <w:jc w:val="both"/>
      </w:pPr>
      <w:r w:rsidRPr="007F0705">
        <w:rPr>
          <w:b/>
          <w:bCs/>
        </w:rPr>
        <w:t>Kültürel miras korunur</w:t>
      </w:r>
      <w:r w:rsidRPr="007F0705">
        <w:t>, usta zanaatkârlık devam eder.</w:t>
      </w:r>
    </w:p>
    <w:p w14:paraId="03154474" w14:textId="77777777" w:rsidR="007F0705" w:rsidRPr="007F0705" w:rsidRDefault="003E66BD" w:rsidP="004E6F5B">
      <w:pPr>
        <w:jc w:val="both"/>
      </w:pPr>
      <w:r>
        <w:pict w14:anchorId="7BC64CF3">
          <v:rect id="_x0000_i1197" style="width:0;height:1.5pt" o:hralign="center" o:hrstd="t" o:hr="t" fillcolor="#a0a0a0" stroked="f"/>
        </w:pict>
      </w:r>
    </w:p>
    <w:p w14:paraId="61EFCE43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⚖️</w:t>
      </w:r>
      <w:r w:rsidRPr="007F0705">
        <w:rPr>
          <w:b/>
          <w:bCs/>
        </w:rPr>
        <w:t xml:space="preserve"> 8. Yasal Düzenleme Önerisi (Taslak Madde)</w:t>
      </w:r>
    </w:p>
    <w:p w14:paraId="691557EF" w14:textId="77777777" w:rsidR="007D2C3A" w:rsidRDefault="007F0705" w:rsidP="004E6F5B">
      <w:pPr>
        <w:jc w:val="both"/>
        <w:rPr>
          <w:b/>
          <w:bCs/>
        </w:rPr>
      </w:pPr>
      <w:r w:rsidRPr="007F0705">
        <w:rPr>
          <w:b/>
          <w:bCs/>
        </w:rPr>
        <w:t>Madde X – Taş Kesim Atölyelerinin Desteklenmesi:</w:t>
      </w:r>
    </w:p>
    <w:p w14:paraId="00503006" w14:textId="77777777" w:rsidR="007D2C3A" w:rsidRDefault="007F0705" w:rsidP="004E6F5B">
      <w:pPr>
        <w:jc w:val="both"/>
      </w:pPr>
      <w:r w:rsidRPr="007F0705">
        <w:t>Değerli ve yarı değerli taşların kesim, cilalama ve işlenmesi faaliyetleri,</w:t>
      </w:r>
      <w:r w:rsidR="007D2C3A">
        <w:t xml:space="preserve"> </w:t>
      </w:r>
      <w:r w:rsidRPr="007F0705">
        <w:t>kuyumculuk yan sanayi olarak kabul edilir ve üretim teşviklerinden yararlanır.</w:t>
      </w:r>
    </w:p>
    <w:p w14:paraId="47C8BC0E" w14:textId="1F4F0AB5" w:rsidR="007F0705" w:rsidRPr="007F0705" w:rsidRDefault="007F0705" w:rsidP="004E6F5B">
      <w:pPr>
        <w:jc w:val="both"/>
      </w:pPr>
      <w:r w:rsidRPr="007F0705">
        <w:t>Taş kesim atölyesi kuracak işletmelere, makine-teçhizat alımı için yatırım desteği sağlanır.</w:t>
      </w:r>
      <w:r w:rsidRPr="007F0705">
        <w:br/>
        <w:t>Yerli taş kaynaklarının kullanımı teşvik edilir, ithal taş bağımlılığı azaltılır.</w:t>
      </w:r>
    </w:p>
    <w:p w14:paraId="7AE33C26" w14:textId="77777777" w:rsidR="007F0705" w:rsidRPr="007F0705" w:rsidRDefault="003E66BD" w:rsidP="004E6F5B">
      <w:pPr>
        <w:jc w:val="both"/>
      </w:pPr>
      <w:r>
        <w:pict w14:anchorId="0182FF97">
          <v:rect id="_x0000_i1198" style="width:0;height:1.5pt" o:hralign="center" o:hrstd="t" o:hr="t" fillcolor="#a0a0a0" stroked="f"/>
        </w:pict>
      </w:r>
    </w:p>
    <w:p w14:paraId="7A87808D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🔶</w:t>
      </w:r>
      <w:r w:rsidRPr="007F0705">
        <w:rPr>
          <w:b/>
          <w:bCs/>
        </w:rPr>
        <w:t xml:space="preserve"> 9.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2630"/>
        <w:gridCol w:w="3200"/>
      </w:tblGrid>
      <w:tr w:rsidR="007F0705" w:rsidRPr="007F0705" w14:paraId="70D450F8" w14:textId="77777777" w:rsidTr="00C228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5BA014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Sorun</w:t>
            </w:r>
          </w:p>
        </w:tc>
        <w:tc>
          <w:tcPr>
            <w:tcW w:w="0" w:type="auto"/>
            <w:vAlign w:val="center"/>
            <w:hideMark/>
          </w:tcPr>
          <w:p w14:paraId="4518E6AC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6756324B" w14:textId="77777777" w:rsidR="007F0705" w:rsidRPr="007F0705" w:rsidRDefault="007F0705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7F0705">
              <w:rPr>
                <w:b/>
                <w:bCs/>
              </w:rPr>
              <w:t>Çözüm</w:t>
            </w:r>
          </w:p>
        </w:tc>
      </w:tr>
      <w:tr w:rsidR="007F0705" w:rsidRPr="007F0705" w14:paraId="3B4C79D1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31F40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Taş kesim atölyeleri kapandı</w:t>
            </w:r>
          </w:p>
        </w:tc>
        <w:tc>
          <w:tcPr>
            <w:tcW w:w="0" w:type="auto"/>
            <w:vAlign w:val="center"/>
            <w:hideMark/>
          </w:tcPr>
          <w:p w14:paraId="7042961D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İthalata bağımlılık, iş kaybı</w:t>
            </w:r>
          </w:p>
        </w:tc>
        <w:tc>
          <w:tcPr>
            <w:tcW w:w="0" w:type="auto"/>
            <w:vAlign w:val="center"/>
            <w:hideMark/>
          </w:tcPr>
          <w:p w14:paraId="4585DBC2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Yeniden canlandırma programı</w:t>
            </w:r>
          </w:p>
        </w:tc>
      </w:tr>
      <w:tr w:rsidR="007F0705" w:rsidRPr="007F0705" w14:paraId="75749F51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A26AE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Eğitim yok</w:t>
            </w:r>
          </w:p>
        </w:tc>
        <w:tc>
          <w:tcPr>
            <w:tcW w:w="0" w:type="auto"/>
            <w:vAlign w:val="center"/>
            <w:hideMark/>
          </w:tcPr>
          <w:p w14:paraId="54DAE6A8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Usta sayısı azaldı</w:t>
            </w:r>
          </w:p>
        </w:tc>
        <w:tc>
          <w:tcPr>
            <w:tcW w:w="0" w:type="auto"/>
            <w:vAlign w:val="center"/>
            <w:hideMark/>
          </w:tcPr>
          <w:p w14:paraId="6CCFA833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Meslek liseleri ve laboratuvarlar</w:t>
            </w:r>
          </w:p>
        </w:tc>
      </w:tr>
      <w:tr w:rsidR="007F0705" w:rsidRPr="007F0705" w14:paraId="3EC46335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0CAC2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Makine pahalı</w:t>
            </w:r>
          </w:p>
        </w:tc>
        <w:tc>
          <w:tcPr>
            <w:tcW w:w="0" w:type="auto"/>
            <w:vAlign w:val="center"/>
            <w:hideMark/>
          </w:tcPr>
          <w:p w14:paraId="1D3F3059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Giriş engeli yüksek</w:t>
            </w:r>
          </w:p>
        </w:tc>
        <w:tc>
          <w:tcPr>
            <w:tcW w:w="0" w:type="auto"/>
            <w:vAlign w:val="center"/>
            <w:hideMark/>
          </w:tcPr>
          <w:p w14:paraId="1C2E7ED5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Yerli makine Ar-Ge teşviki</w:t>
            </w:r>
          </w:p>
        </w:tc>
      </w:tr>
      <w:tr w:rsidR="007F0705" w:rsidRPr="007F0705" w14:paraId="624C405F" w14:textId="77777777" w:rsidTr="00C228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EBA14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Yerli taş kullanılmıyor</w:t>
            </w:r>
          </w:p>
        </w:tc>
        <w:tc>
          <w:tcPr>
            <w:tcW w:w="0" w:type="auto"/>
            <w:vAlign w:val="center"/>
            <w:hideMark/>
          </w:tcPr>
          <w:p w14:paraId="28D5523B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Düşük katma değer</w:t>
            </w:r>
          </w:p>
        </w:tc>
        <w:tc>
          <w:tcPr>
            <w:tcW w:w="0" w:type="auto"/>
            <w:vAlign w:val="center"/>
            <w:hideMark/>
          </w:tcPr>
          <w:p w14:paraId="1AC0676B" w14:textId="77777777" w:rsidR="007F0705" w:rsidRPr="007F0705" w:rsidRDefault="007F0705" w:rsidP="004E6F5B">
            <w:pPr>
              <w:spacing w:after="0" w:line="240" w:lineRule="auto"/>
              <w:jc w:val="both"/>
            </w:pPr>
            <w:r w:rsidRPr="007F0705">
              <w:t>Anadolu Taş Haritası projesi</w:t>
            </w:r>
          </w:p>
        </w:tc>
      </w:tr>
    </w:tbl>
    <w:p w14:paraId="224E67D0" w14:textId="77777777" w:rsidR="007F0705" w:rsidRPr="007F0705" w:rsidRDefault="003E66BD" w:rsidP="004E6F5B">
      <w:pPr>
        <w:jc w:val="both"/>
      </w:pPr>
      <w:r>
        <w:pict w14:anchorId="1993FA55">
          <v:rect id="_x0000_i1199" style="width:0;height:1.5pt" o:hralign="center" o:hrstd="t" o:hr="t" fillcolor="#a0a0a0" stroked="f"/>
        </w:pict>
      </w:r>
    </w:p>
    <w:p w14:paraId="34F14E3C" w14:textId="77777777" w:rsidR="007F0705" w:rsidRPr="007F0705" w:rsidRDefault="007F0705" w:rsidP="004E6F5B">
      <w:pPr>
        <w:jc w:val="both"/>
        <w:rPr>
          <w:b/>
          <w:bCs/>
        </w:rPr>
      </w:pPr>
      <w:r w:rsidRPr="007F0705">
        <w:rPr>
          <w:rFonts w:ascii="Segoe UI Emoji" w:hAnsi="Segoe UI Emoji" w:cs="Segoe UI Emoji"/>
          <w:b/>
          <w:bCs/>
        </w:rPr>
        <w:t>💬</w:t>
      </w:r>
      <w:r w:rsidRPr="007F0705">
        <w:rPr>
          <w:b/>
          <w:bCs/>
        </w:rPr>
        <w:t xml:space="preserve"> 10. Sonuç</w:t>
      </w:r>
    </w:p>
    <w:p w14:paraId="1F029FF7" w14:textId="77777777" w:rsidR="00EF44F5" w:rsidRDefault="007F0705" w:rsidP="004E6F5B">
      <w:pPr>
        <w:jc w:val="both"/>
      </w:pPr>
      <w:r w:rsidRPr="007F0705">
        <w:t xml:space="preserve">Taş kesim zanaatı, kuyumculuğun </w:t>
      </w:r>
      <w:r w:rsidRPr="007F0705">
        <w:rPr>
          <w:b/>
          <w:bCs/>
        </w:rPr>
        <w:t>kalbi</w:t>
      </w:r>
      <w:r w:rsidRPr="007F0705">
        <w:t xml:space="preserve"> kadar </w:t>
      </w:r>
      <w:r w:rsidRPr="007F0705">
        <w:rPr>
          <w:b/>
          <w:bCs/>
        </w:rPr>
        <w:t>ruhudur.</w:t>
      </w:r>
      <w:r w:rsidR="00EF44F5">
        <w:rPr>
          <w:b/>
          <w:bCs/>
        </w:rPr>
        <w:t xml:space="preserve"> </w:t>
      </w:r>
      <w:r w:rsidRPr="007F0705">
        <w:t>Bugün ithal edilen her taş, kaybolmuş bir zanaatın sessiz hatırlatıcısıdır.</w:t>
      </w:r>
    </w:p>
    <w:p w14:paraId="28532C10" w14:textId="21FB16ED" w:rsidR="007F0705" w:rsidRPr="007F0705" w:rsidRDefault="007F0705" w:rsidP="004E6F5B">
      <w:pPr>
        <w:jc w:val="both"/>
      </w:pPr>
      <w:r w:rsidRPr="007F0705">
        <w:t xml:space="preserve">Bu alan yeniden desteklenirse, Türkiye sadece </w:t>
      </w:r>
      <w:r w:rsidRPr="007F0705">
        <w:rPr>
          <w:b/>
          <w:bCs/>
        </w:rPr>
        <w:t>altın işleyen</w:t>
      </w:r>
      <w:r w:rsidRPr="007F0705">
        <w:t xml:space="preserve"> değil,</w:t>
      </w:r>
      <w:r w:rsidR="00EF44F5">
        <w:t xml:space="preserve"> </w:t>
      </w:r>
      <w:r w:rsidRPr="007F0705">
        <w:t xml:space="preserve">aynı zamanda </w:t>
      </w:r>
      <w:r w:rsidRPr="007F0705">
        <w:rPr>
          <w:b/>
          <w:bCs/>
        </w:rPr>
        <w:t>taş biçimlendiren ve tasarım ihraç eden</w:t>
      </w:r>
      <w:r w:rsidRPr="007F0705">
        <w:t xml:space="preserve"> bir ülke konumuna gelir.</w:t>
      </w:r>
    </w:p>
    <w:p w14:paraId="19CE3A9B" w14:textId="77777777" w:rsidR="007F0705" w:rsidRPr="007F0705" w:rsidRDefault="007F0705" w:rsidP="004E6F5B">
      <w:pPr>
        <w:jc w:val="both"/>
      </w:pPr>
      <w:r w:rsidRPr="007F0705">
        <w:t xml:space="preserve">Bu dönüşüm, sadece ekonomik değil; </w:t>
      </w:r>
      <w:r w:rsidRPr="007F0705">
        <w:rPr>
          <w:b/>
          <w:bCs/>
        </w:rPr>
        <w:t>kültürel bir yeniden diriliştir.</w:t>
      </w:r>
    </w:p>
    <w:p w14:paraId="51C4A7CB" w14:textId="77777777" w:rsidR="007F0705" w:rsidRDefault="007F0705" w:rsidP="004E6F5B">
      <w:pPr>
        <w:jc w:val="both"/>
      </w:pPr>
    </w:p>
    <w:p w14:paraId="0450D536" w14:textId="77777777" w:rsidR="00C22860" w:rsidRDefault="00C22860" w:rsidP="004E6F5B">
      <w:pPr>
        <w:jc w:val="both"/>
      </w:pPr>
    </w:p>
    <w:p w14:paraId="05C88BC1" w14:textId="79A61931" w:rsidR="00C22860" w:rsidRDefault="00C22860" w:rsidP="004E6F5B">
      <w:pPr>
        <w:jc w:val="both"/>
      </w:pPr>
      <w:r>
        <w:br w:type="page"/>
      </w:r>
    </w:p>
    <w:p w14:paraId="742161D6" w14:textId="305191C4" w:rsidR="00C22860" w:rsidRPr="00F421A2" w:rsidRDefault="00DE229B" w:rsidP="00F421A2">
      <w:pPr>
        <w:pStyle w:val="Balk1"/>
        <w:numPr>
          <w:ilvl w:val="0"/>
          <w:numId w:val="152"/>
        </w:numPr>
        <w:rPr>
          <w:rFonts w:asciiTheme="minorHAnsi" w:hAnsiTheme="minorHAnsi" w:cstheme="minorHAnsi"/>
          <w:b/>
          <w:bCs/>
          <w:color w:val="EE0000"/>
          <w:sz w:val="32"/>
          <w:szCs w:val="32"/>
        </w:rPr>
      </w:pPr>
      <w:bookmarkStart w:id="17" w:name="_Toc213511835"/>
      <w:r w:rsidRPr="00F421A2">
        <w:rPr>
          <w:rFonts w:asciiTheme="minorHAnsi" w:hAnsiTheme="minorHAnsi" w:cstheme="minorHAnsi"/>
          <w:b/>
          <w:bCs/>
          <w:color w:val="EE0000"/>
          <w:sz w:val="32"/>
          <w:szCs w:val="32"/>
        </w:rPr>
        <w:lastRenderedPageBreak/>
        <w:t>YÜZEY MADENCİLİĞİ SORUNU</w:t>
      </w:r>
      <w:bookmarkEnd w:id="17"/>
    </w:p>
    <w:p w14:paraId="5BC22D11" w14:textId="77777777" w:rsidR="006C19E6" w:rsidRPr="006C19E6" w:rsidRDefault="006C19E6" w:rsidP="004E6F5B">
      <w:pPr>
        <w:jc w:val="both"/>
      </w:pPr>
      <w:r w:rsidRPr="006C19E6">
        <w:t xml:space="preserve">Bu konu, kuyumculuk sektörünün </w:t>
      </w:r>
      <w:r w:rsidRPr="006C19E6">
        <w:rPr>
          <w:b/>
          <w:bCs/>
        </w:rPr>
        <w:t>en az konuşulan ama en stratejik</w:t>
      </w:r>
      <w:r w:rsidRPr="006C19E6">
        <w:t xml:space="preserve"> meselelerinden biridir.</w:t>
      </w:r>
      <w:r w:rsidRPr="006C19E6">
        <w:br/>
        <w:t>“</w:t>
      </w:r>
      <w:r w:rsidRPr="006C19E6">
        <w:rPr>
          <w:b/>
          <w:bCs/>
        </w:rPr>
        <w:t>Yüzey madenciliği (</w:t>
      </w:r>
      <w:proofErr w:type="spellStart"/>
      <w:r w:rsidRPr="006C19E6">
        <w:rPr>
          <w:b/>
          <w:bCs/>
        </w:rPr>
        <w:t>placer</w:t>
      </w:r>
      <w:proofErr w:type="spellEnd"/>
      <w:r w:rsidRPr="006C19E6">
        <w:rPr>
          <w:b/>
          <w:bCs/>
        </w:rPr>
        <w:t xml:space="preserve"> </w:t>
      </w:r>
      <w:proofErr w:type="spellStart"/>
      <w:r w:rsidRPr="006C19E6">
        <w:rPr>
          <w:b/>
          <w:bCs/>
        </w:rPr>
        <w:t>mining</w:t>
      </w:r>
      <w:proofErr w:type="spellEnd"/>
      <w:r w:rsidRPr="006C19E6">
        <w:rPr>
          <w:b/>
          <w:bCs/>
        </w:rPr>
        <w:t xml:space="preserve"> / </w:t>
      </w:r>
      <w:proofErr w:type="spellStart"/>
      <w:r w:rsidRPr="006C19E6">
        <w:rPr>
          <w:b/>
          <w:bCs/>
        </w:rPr>
        <w:t>alluvial</w:t>
      </w:r>
      <w:proofErr w:type="spellEnd"/>
      <w:r w:rsidRPr="006C19E6">
        <w:rPr>
          <w:b/>
          <w:bCs/>
        </w:rPr>
        <w:t xml:space="preserve"> </w:t>
      </w:r>
      <w:proofErr w:type="spellStart"/>
      <w:r w:rsidRPr="006C19E6">
        <w:rPr>
          <w:b/>
          <w:bCs/>
        </w:rPr>
        <w:t>mining</w:t>
      </w:r>
      <w:proofErr w:type="spellEnd"/>
      <w:r w:rsidRPr="006C19E6">
        <w:rPr>
          <w:b/>
          <w:bCs/>
        </w:rPr>
        <w:t>)</w:t>
      </w:r>
      <w:r w:rsidRPr="006C19E6">
        <w:t xml:space="preserve">” meselesi, altın ve değerli madenlerin </w:t>
      </w:r>
      <w:r w:rsidRPr="006C19E6">
        <w:rPr>
          <w:b/>
          <w:bCs/>
        </w:rPr>
        <w:t>nehir yatakları, dere alüvyonları veya yüzeye yakın tabakalardan çıkarılması</w:t>
      </w:r>
      <w:r w:rsidRPr="006C19E6">
        <w:t xml:space="preserve"> sürecidir.</w:t>
      </w:r>
      <w:r w:rsidRPr="006C19E6">
        <w:br/>
        <w:t xml:space="preserve">Türkiye’de bu yöntem; çevresel etkiler, denetimsizlik ve lisanssız üretim gibi nedenlerle hem </w:t>
      </w:r>
      <w:r w:rsidRPr="006C19E6">
        <w:rPr>
          <w:b/>
          <w:bCs/>
        </w:rPr>
        <w:t xml:space="preserve">ekonomik hem </w:t>
      </w:r>
      <w:proofErr w:type="gramStart"/>
      <w:r w:rsidRPr="006C19E6">
        <w:rPr>
          <w:b/>
          <w:bCs/>
        </w:rPr>
        <w:t>ekolojik</w:t>
      </w:r>
      <w:proofErr w:type="gramEnd"/>
      <w:r w:rsidRPr="006C19E6">
        <w:t xml:space="preserve"> tartışmaların merkezindedir.</w:t>
      </w:r>
    </w:p>
    <w:p w14:paraId="1D0A84DE" w14:textId="77777777" w:rsidR="00EF44F5" w:rsidRDefault="006C19E6" w:rsidP="004E6F5B">
      <w:pPr>
        <w:jc w:val="both"/>
      </w:pPr>
      <w:r w:rsidRPr="006C19E6">
        <w:t xml:space="preserve">Ama dikkat: Bu konu yalnızca çevreyle değil — aynı zamanda </w:t>
      </w:r>
      <w:r w:rsidRPr="006C19E6">
        <w:rPr>
          <w:b/>
          <w:bCs/>
        </w:rPr>
        <w:t>kuyumculuk sektörünün ham madde tedarik zinciri</w:t>
      </w:r>
      <w:r w:rsidRPr="006C19E6">
        <w:t>yle de doğrudan ilgilidir.</w:t>
      </w:r>
    </w:p>
    <w:p w14:paraId="4347C456" w14:textId="3797FA5D" w:rsidR="006C19E6" w:rsidRPr="006C19E6" w:rsidRDefault="006C19E6" w:rsidP="004E6F5B">
      <w:pPr>
        <w:jc w:val="both"/>
      </w:pPr>
      <w:r w:rsidRPr="006C19E6">
        <w:t>Yani altın nereden geliyor, nasıl çıkarılıyor, hangi standarda göre işleniyor sorularının tam göbeğindedir.</w:t>
      </w:r>
    </w:p>
    <w:p w14:paraId="3343E4F2" w14:textId="77777777" w:rsidR="006C19E6" w:rsidRPr="006C19E6" w:rsidRDefault="003E66BD" w:rsidP="004E6F5B">
      <w:pPr>
        <w:jc w:val="both"/>
      </w:pPr>
      <w:r>
        <w:pict w14:anchorId="2D88C366">
          <v:rect id="_x0000_i1200" style="width:0;height:1.5pt" o:hralign="center" o:hrstd="t" o:hr="t" fillcolor="#a0a0a0" stroked="f"/>
        </w:pict>
      </w:r>
    </w:p>
    <w:p w14:paraId="4EB2D940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⚙️</w:t>
      </w:r>
      <w:r w:rsidRPr="006C19E6">
        <w:rPr>
          <w:b/>
          <w:bCs/>
        </w:rPr>
        <w:t xml:space="preserve"> 1. Konunun Tanımı</w:t>
      </w:r>
    </w:p>
    <w:p w14:paraId="22BCCCEF" w14:textId="77777777" w:rsidR="00EF44F5" w:rsidRDefault="006C19E6" w:rsidP="004E6F5B">
      <w:pPr>
        <w:jc w:val="both"/>
      </w:pPr>
      <w:r w:rsidRPr="006C19E6">
        <w:rPr>
          <w:b/>
          <w:bCs/>
        </w:rPr>
        <w:t>Yüzey madenciliği</w:t>
      </w:r>
      <w:r w:rsidRPr="006C19E6">
        <w:t>, madenlerin yer altına inmeden,</w:t>
      </w:r>
      <w:r w:rsidR="00EF44F5">
        <w:t xml:space="preserve"> </w:t>
      </w:r>
      <w:r w:rsidRPr="006C19E6">
        <w:t>yeryüzüne yakın bölgelerde yapılan kazı, eleme, yıkama gibi işlemlerle çıkarılması yöntemidir.</w:t>
      </w:r>
    </w:p>
    <w:p w14:paraId="3E455513" w14:textId="400EB6DB" w:rsidR="006C19E6" w:rsidRPr="006C19E6" w:rsidRDefault="006C19E6" w:rsidP="004E6F5B">
      <w:pPr>
        <w:jc w:val="both"/>
      </w:pPr>
      <w:r w:rsidRPr="006C19E6">
        <w:t xml:space="preserve">Kuyumculuk sektörü açısından en çok kullanılan yüzey madeni: </w:t>
      </w:r>
      <w:r w:rsidRPr="006C19E6">
        <w:rPr>
          <w:b/>
          <w:bCs/>
        </w:rPr>
        <w:t>altın</w:t>
      </w:r>
      <w:r w:rsidRPr="006C19E6">
        <w:t>.</w:t>
      </w:r>
    </w:p>
    <w:p w14:paraId="04DD982B" w14:textId="77777777" w:rsidR="006C19E6" w:rsidRPr="006C19E6" w:rsidRDefault="006C19E6" w:rsidP="004E6F5B">
      <w:pPr>
        <w:jc w:val="both"/>
      </w:pPr>
      <w:r w:rsidRPr="006C19E6">
        <w:t>Türkiye’de özellikle:</w:t>
      </w:r>
    </w:p>
    <w:p w14:paraId="44234A11" w14:textId="77777777" w:rsidR="006C19E6" w:rsidRPr="006C19E6" w:rsidRDefault="006C19E6" w:rsidP="004E6F5B">
      <w:pPr>
        <w:numPr>
          <w:ilvl w:val="0"/>
          <w:numId w:val="141"/>
        </w:numPr>
        <w:jc w:val="both"/>
      </w:pPr>
      <w:r w:rsidRPr="006C19E6">
        <w:t>Artvin, Rize, Gümüşhane, Erzincan,</w:t>
      </w:r>
    </w:p>
    <w:p w14:paraId="18DD3A9B" w14:textId="30E6C36C" w:rsidR="006C19E6" w:rsidRPr="006C19E6" w:rsidRDefault="006C19E6" w:rsidP="004E6F5B">
      <w:pPr>
        <w:numPr>
          <w:ilvl w:val="0"/>
          <w:numId w:val="141"/>
        </w:numPr>
        <w:jc w:val="both"/>
      </w:pPr>
      <w:r w:rsidRPr="006C19E6">
        <w:t>Manisa, Uşak, Balıkesir bölgelerinde</w:t>
      </w:r>
      <w:r w:rsidR="00EF44F5">
        <w:t xml:space="preserve"> </w:t>
      </w:r>
      <w:r w:rsidRPr="006C19E6">
        <w:t>akarsular ve yüzey tabakaları altın içeren topraklarla doludur.</w:t>
      </w:r>
    </w:p>
    <w:p w14:paraId="7A1E0A45" w14:textId="020162A2" w:rsidR="006C19E6" w:rsidRPr="006C19E6" w:rsidRDefault="006C19E6" w:rsidP="004E6F5B">
      <w:pPr>
        <w:jc w:val="both"/>
      </w:pPr>
      <w:r w:rsidRPr="006C19E6">
        <w:t xml:space="preserve">Ancak bu madenler genellikle </w:t>
      </w:r>
      <w:r w:rsidRPr="006C19E6">
        <w:rPr>
          <w:b/>
          <w:bCs/>
        </w:rPr>
        <w:t>lisanssız, kontrolsüz veya çevreyi tahrip eden biçimlerde</w:t>
      </w:r>
      <w:r w:rsidRPr="006C19E6">
        <w:t xml:space="preserve"> çıkarılmakta,</w:t>
      </w:r>
      <w:r w:rsidR="00EF44F5">
        <w:t xml:space="preserve"> </w:t>
      </w:r>
      <w:r w:rsidRPr="006C19E6">
        <w:t xml:space="preserve">hem </w:t>
      </w:r>
      <w:r w:rsidRPr="006C19E6">
        <w:rPr>
          <w:b/>
          <w:bCs/>
        </w:rPr>
        <w:t>doğaya zarar vermekte</w:t>
      </w:r>
      <w:r w:rsidRPr="006C19E6">
        <w:t xml:space="preserve"> hem de </w:t>
      </w:r>
      <w:r w:rsidRPr="006C19E6">
        <w:rPr>
          <w:b/>
          <w:bCs/>
        </w:rPr>
        <w:t>resmî üretim zincirine girmeden kayıt dışı</w:t>
      </w:r>
      <w:r w:rsidRPr="006C19E6">
        <w:t xml:space="preserve"> şekilde satılmaktadır.</w:t>
      </w:r>
    </w:p>
    <w:p w14:paraId="6D7D0195" w14:textId="77777777" w:rsidR="006C19E6" w:rsidRPr="006C19E6" w:rsidRDefault="003E66BD" w:rsidP="004E6F5B">
      <w:pPr>
        <w:jc w:val="both"/>
      </w:pPr>
      <w:r>
        <w:pict w14:anchorId="72BCFA6A">
          <v:rect id="_x0000_i1201" style="width:0;height:1.5pt" o:hralign="center" o:hrstd="t" o:hr="t" fillcolor="#a0a0a0" stroked="f"/>
        </w:pict>
      </w:r>
    </w:p>
    <w:p w14:paraId="6FB2AF88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⚠️</w:t>
      </w:r>
      <w:r w:rsidRPr="006C19E6">
        <w:rPr>
          <w:b/>
          <w:bCs/>
        </w:rPr>
        <w:t xml:space="preserve"> 2. Sektörle İlgisi ve Sorunun Tanımı</w:t>
      </w:r>
    </w:p>
    <w:p w14:paraId="3504DEBB" w14:textId="2AE62E43" w:rsidR="006C19E6" w:rsidRPr="006C19E6" w:rsidRDefault="006C19E6" w:rsidP="004E6F5B">
      <w:pPr>
        <w:jc w:val="both"/>
      </w:pPr>
      <w:r w:rsidRPr="006C19E6">
        <w:t>Kuyumculuk sektörü, altının kaynağını doğrudan denetleyemediği için,</w:t>
      </w:r>
      <w:r w:rsidR="00EF44F5">
        <w:t xml:space="preserve"> </w:t>
      </w:r>
      <w:r w:rsidRPr="006C19E6">
        <w:t>bu tür yüzey madenciliğinden gelen altın:</w:t>
      </w:r>
    </w:p>
    <w:p w14:paraId="16E17C2F" w14:textId="1091F81C" w:rsidR="006C19E6" w:rsidRPr="006C19E6" w:rsidRDefault="00DE229B" w:rsidP="004E6F5B">
      <w:pPr>
        <w:numPr>
          <w:ilvl w:val="0"/>
          <w:numId w:val="142"/>
        </w:numPr>
        <w:jc w:val="both"/>
      </w:pPr>
      <w:r>
        <w:rPr>
          <w:b/>
          <w:bCs/>
        </w:rPr>
        <w:t>M</w:t>
      </w:r>
      <w:r w:rsidR="006C19E6" w:rsidRPr="006C19E6">
        <w:rPr>
          <w:b/>
          <w:bCs/>
        </w:rPr>
        <w:t>enşei belirsiz</w:t>
      </w:r>
      <w:r w:rsidR="006C19E6" w:rsidRPr="006C19E6">
        <w:t>,</w:t>
      </w:r>
    </w:p>
    <w:p w14:paraId="6365DF27" w14:textId="404E22BD" w:rsidR="006C19E6" w:rsidRPr="006C19E6" w:rsidRDefault="00DE229B" w:rsidP="004E6F5B">
      <w:pPr>
        <w:numPr>
          <w:ilvl w:val="0"/>
          <w:numId w:val="142"/>
        </w:numPr>
        <w:jc w:val="both"/>
      </w:pPr>
      <w:r>
        <w:rPr>
          <w:b/>
          <w:bCs/>
        </w:rPr>
        <w:t>Ç</w:t>
      </w:r>
      <w:r w:rsidR="006C19E6" w:rsidRPr="006C19E6">
        <w:rPr>
          <w:b/>
          <w:bCs/>
        </w:rPr>
        <w:t>evresel tahribatla elde edilmiş</w:t>
      </w:r>
      <w:r w:rsidR="006C19E6" w:rsidRPr="006C19E6">
        <w:t>,</w:t>
      </w:r>
    </w:p>
    <w:p w14:paraId="562ED154" w14:textId="1CCE13AE" w:rsidR="006C19E6" w:rsidRPr="006C19E6" w:rsidRDefault="00DE229B" w:rsidP="004E6F5B">
      <w:pPr>
        <w:numPr>
          <w:ilvl w:val="0"/>
          <w:numId w:val="142"/>
        </w:numPr>
        <w:jc w:val="both"/>
      </w:pPr>
      <w:r>
        <w:rPr>
          <w:b/>
          <w:bCs/>
        </w:rPr>
        <w:t>V</w:t>
      </w:r>
      <w:r w:rsidR="006C19E6" w:rsidRPr="006C19E6">
        <w:rPr>
          <w:b/>
          <w:bCs/>
        </w:rPr>
        <w:t>ergisiz ve kayıt dışı</w:t>
      </w:r>
      <w:r w:rsidR="006C19E6" w:rsidRPr="006C19E6">
        <w:t xml:space="preserve"> hale geliyor.</w:t>
      </w:r>
    </w:p>
    <w:p w14:paraId="5D216E83" w14:textId="77777777" w:rsidR="006C19E6" w:rsidRPr="006C19E6" w:rsidRDefault="006C19E6" w:rsidP="004E6F5B">
      <w:pPr>
        <w:jc w:val="both"/>
      </w:pPr>
      <w:r w:rsidRPr="006C19E6">
        <w:t>Bu da iki büyük probleme yol açıyor:</w:t>
      </w:r>
    </w:p>
    <w:p w14:paraId="6699801D" w14:textId="77777777" w:rsidR="006C19E6" w:rsidRPr="006C19E6" w:rsidRDefault="006C19E6" w:rsidP="004E6F5B">
      <w:pPr>
        <w:numPr>
          <w:ilvl w:val="0"/>
          <w:numId w:val="143"/>
        </w:numPr>
        <w:jc w:val="both"/>
      </w:pPr>
      <w:r w:rsidRPr="006C19E6">
        <w:rPr>
          <w:b/>
          <w:bCs/>
        </w:rPr>
        <w:lastRenderedPageBreak/>
        <w:t>Ekonomik problem:</w:t>
      </w:r>
      <w:r w:rsidRPr="006C19E6">
        <w:t xml:space="preserve"> Kayıt dışı üretim, rafineri ve darphane sisteminin dışında kalıyor → vergi kaybı ve arz dengesizliği.</w:t>
      </w:r>
    </w:p>
    <w:p w14:paraId="29D4C149" w14:textId="77777777" w:rsidR="006C19E6" w:rsidRPr="006C19E6" w:rsidRDefault="006C19E6" w:rsidP="004E6F5B">
      <w:pPr>
        <w:numPr>
          <w:ilvl w:val="0"/>
          <w:numId w:val="143"/>
        </w:numPr>
        <w:jc w:val="both"/>
      </w:pPr>
      <w:r w:rsidRPr="006C19E6">
        <w:rPr>
          <w:b/>
          <w:bCs/>
        </w:rPr>
        <w:t>Etik problem:</w:t>
      </w:r>
      <w:r w:rsidRPr="006C19E6">
        <w:t xml:space="preserve"> Çevreyi kirleten, doğayı tahrip eden üretim zincirinin kuyumculuk markalarına yansıması (örneğin “kirli altın” algısı).</w:t>
      </w:r>
    </w:p>
    <w:p w14:paraId="6207E4CF" w14:textId="77777777" w:rsidR="006C19E6" w:rsidRPr="006C19E6" w:rsidRDefault="003E66BD" w:rsidP="004E6F5B">
      <w:pPr>
        <w:jc w:val="both"/>
      </w:pPr>
      <w:r>
        <w:pict w14:anchorId="56DFB6F5">
          <v:rect id="_x0000_i1202" style="width:0;height:1.5pt" o:hralign="center" o:hrstd="t" o:hr="t" fillcolor="#a0a0a0" stroked="f"/>
        </w:pict>
      </w:r>
    </w:p>
    <w:p w14:paraId="63E1CA7D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📉</w:t>
      </w:r>
      <w:r w:rsidRPr="006C19E6">
        <w:rPr>
          <w:b/>
          <w:bCs/>
        </w:rPr>
        <w:t xml:space="preserve"> 3. Mevcut Durumun Etkileri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3291"/>
        <w:gridCol w:w="2882"/>
      </w:tblGrid>
      <w:tr w:rsidR="006C19E6" w:rsidRPr="006C19E6" w14:paraId="6B87D26E" w14:textId="77777777" w:rsidTr="00DE22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220FD3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7DC5F980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2F019A43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Sonuç</w:t>
            </w:r>
          </w:p>
        </w:tc>
      </w:tr>
      <w:tr w:rsidR="006C19E6" w:rsidRPr="006C19E6" w14:paraId="72BC9BCD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0BAD9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rPr>
                <w:b/>
                <w:bCs/>
              </w:rPr>
              <w:t>Ekonomi</w:t>
            </w:r>
          </w:p>
        </w:tc>
        <w:tc>
          <w:tcPr>
            <w:tcW w:w="0" w:type="auto"/>
            <w:vAlign w:val="center"/>
            <w:hideMark/>
          </w:tcPr>
          <w:p w14:paraId="352CFE75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Kayıt dışı altın üretimi</w:t>
            </w:r>
          </w:p>
        </w:tc>
        <w:tc>
          <w:tcPr>
            <w:tcW w:w="0" w:type="auto"/>
            <w:vAlign w:val="center"/>
            <w:hideMark/>
          </w:tcPr>
          <w:p w14:paraId="1A2AB05D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Devlet vergi kaybı yaşıyor</w:t>
            </w:r>
          </w:p>
        </w:tc>
      </w:tr>
      <w:tr w:rsidR="006C19E6" w:rsidRPr="006C19E6" w14:paraId="7108659C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1F445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rPr>
                <w:b/>
                <w:bCs/>
              </w:rPr>
              <w:t>Çevre</w:t>
            </w:r>
          </w:p>
        </w:tc>
        <w:tc>
          <w:tcPr>
            <w:tcW w:w="0" w:type="auto"/>
            <w:vAlign w:val="center"/>
            <w:hideMark/>
          </w:tcPr>
          <w:p w14:paraId="6DF4CB03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Dere yatakları ve orman tahribatı</w:t>
            </w:r>
          </w:p>
        </w:tc>
        <w:tc>
          <w:tcPr>
            <w:tcW w:w="0" w:type="auto"/>
            <w:vAlign w:val="center"/>
            <w:hideMark/>
          </w:tcPr>
          <w:p w14:paraId="631D2B06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Ekosistem zarar görüyor</w:t>
            </w:r>
          </w:p>
        </w:tc>
      </w:tr>
      <w:tr w:rsidR="006C19E6" w:rsidRPr="006C19E6" w14:paraId="455BC108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F091B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rPr>
                <w:b/>
                <w:bCs/>
              </w:rPr>
              <w:t>Sektör</w:t>
            </w:r>
          </w:p>
        </w:tc>
        <w:tc>
          <w:tcPr>
            <w:tcW w:w="0" w:type="auto"/>
            <w:vAlign w:val="center"/>
            <w:hideMark/>
          </w:tcPr>
          <w:p w14:paraId="297D3F54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Menşei belirsiz altın kullanımı</w:t>
            </w:r>
          </w:p>
        </w:tc>
        <w:tc>
          <w:tcPr>
            <w:tcW w:w="0" w:type="auto"/>
            <w:vAlign w:val="center"/>
            <w:hideMark/>
          </w:tcPr>
          <w:p w14:paraId="44F35048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Güven kaybı, etik kriz</w:t>
            </w:r>
          </w:p>
        </w:tc>
      </w:tr>
      <w:tr w:rsidR="006C19E6" w:rsidRPr="006C19E6" w14:paraId="0E531CF6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938CE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rPr>
                <w:b/>
                <w:bCs/>
              </w:rPr>
              <w:t>İhracat</w:t>
            </w:r>
          </w:p>
        </w:tc>
        <w:tc>
          <w:tcPr>
            <w:tcW w:w="0" w:type="auto"/>
            <w:vAlign w:val="center"/>
            <w:hideMark/>
          </w:tcPr>
          <w:p w14:paraId="38D51C11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Uluslararası izlenebilirlik zayıf</w:t>
            </w:r>
          </w:p>
        </w:tc>
        <w:tc>
          <w:tcPr>
            <w:tcW w:w="0" w:type="auto"/>
            <w:vAlign w:val="center"/>
            <w:hideMark/>
          </w:tcPr>
          <w:p w14:paraId="62A27AEF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AB pazarına giriş zorlaşıyor</w:t>
            </w:r>
          </w:p>
        </w:tc>
      </w:tr>
      <w:tr w:rsidR="006C19E6" w:rsidRPr="006C19E6" w14:paraId="38C79386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ABFB1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rPr>
                <w:b/>
                <w:bCs/>
              </w:rPr>
              <w:t>Toplum</w:t>
            </w:r>
          </w:p>
        </w:tc>
        <w:tc>
          <w:tcPr>
            <w:tcW w:w="0" w:type="auto"/>
            <w:vAlign w:val="center"/>
            <w:hideMark/>
          </w:tcPr>
          <w:p w14:paraId="56E8B73A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Bölgesel çevre tepkileri artıyor</w:t>
            </w:r>
          </w:p>
        </w:tc>
        <w:tc>
          <w:tcPr>
            <w:tcW w:w="0" w:type="auto"/>
            <w:vAlign w:val="center"/>
            <w:hideMark/>
          </w:tcPr>
          <w:p w14:paraId="38CA0250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Madencilik karşıtlığı büyüyor</w:t>
            </w:r>
          </w:p>
        </w:tc>
      </w:tr>
    </w:tbl>
    <w:p w14:paraId="5B735B10" w14:textId="77777777" w:rsidR="006C19E6" w:rsidRPr="006C19E6" w:rsidRDefault="003E66BD" w:rsidP="004E6F5B">
      <w:pPr>
        <w:jc w:val="both"/>
      </w:pPr>
      <w:r>
        <w:pict w14:anchorId="5F7AB7FC">
          <v:rect id="_x0000_i1203" style="width:0;height:1.5pt" o:hralign="center" o:hrstd="t" o:hr="t" fillcolor="#a0a0a0" stroked="f"/>
        </w:pict>
      </w:r>
    </w:p>
    <w:p w14:paraId="7379576A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🧩</w:t>
      </w:r>
      <w:r w:rsidRPr="006C19E6">
        <w:rPr>
          <w:b/>
          <w:bCs/>
        </w:rPr>
        <w:t xml:space="preserve"> 4. Sorunun Nedenleri</w:t>
      </w:r>
    </w:p>
    <w:p w14:paraId="44EFDA52" w14:textId="77777777" w:rsidR="00EF44F5" w:rsidRPr="00EF44F5" w:rsidRDefault="006C19E6" w:rsidP="004E6F5B">
      <w:pPr>
        <w:numPr>
          <w:ilvl w:val="0"/>
          <w:numId w:val="144"/>
        </w:numPr>
        <w:jc w:val="both"/>
      </w:pPr>
      <w:r w:rsidRPr="006C19E6">
        <w:rPr>
          <w:b/>
          <w:bCs/>
        </w:rPr>
        <w:t>Yetersiz denetim:</w:t>
      </w:r>
    </w:p>
    <w:p w14:paraId="111B7F36" w14:textId="40974884" w:rsidR="006C19E6" w:rsidRPr="006C19E6" w:rsidRDefault="006C19E6" w:rsidP="00EF44F5">
      <w:pPr>
        <w:ind w:left="720"/>
        <w:jc w:val="both"/>
      </w:pPr>
      <w:r w:rsidRPr="006C19E6">
        <w:t>Lisanssız küçük işletmeler denetlenemiyor; maden yasasındaki boşluklar istismar ediliyor.</w:t>
      </w:r>
    </w:p>
    <w:p w14:paraId="6CDB426A" w14:textId="77777777" w:rsidR="00EF44F5" w:rsidRPr="00EF44F5" w:rsidRDefault="006C19E6" w:rsidP="004E6F5B">
      <w:pPr>
        <w:numPr>
          <w:ilvl w:val="0"/>
          <w:numId w:val="144"/>
        </w:numPr>
        <w:jc w:val="both"/>
      </w:pPr>
      <w:r w:rsidRPr="006C19E6">
        <w:rPr>
          <w:b/>
          <w:bCs/>
        </w:rPr>
        <w:t>Ekonomik gerekçe:</w:t>
      </w:r>
    </w:p>
    <w:p w14:paraId="66EBFE46" w14:textId="328FDC43" w:rsidR="006C19E6" w:rsidRPr="006C19E6" w:rsidRDefault="006C19E6" w:rsidP="00EF44F5">
      <w:pPr>
        <w:ind w:left="720"/>
        <w:jc w:val="both"/>
      </w:pPr>
      <w:r w:rsidRPr="006C19E6">
        <w:t>Bazı bölgelerde geçim kaynağı haline geldiği için “ufak ölçekli altın arama” göz ardı ediliyor.</w:t>
      </w:r>
    </w:p>
    <w:p w14:paraId="62E19A4C" w14:textId="77777777" w:rsidR="00EF44F5" w:rsidRPr="00EF44F5" w:rsidRDefault="006C19E6" w:rsidP="004E6F5B">
      <w:pPr>
        <w:numPr>
          <w:ilvl w:val="0"/>
          <w:numId w:val="144"/>
        </w:numPr>
        <w:jc w:val="both"/>
      </w:pPr>
      <w:r w:rsidRPr="006C19E6">
        <w:rPr>
          <w:b/>
          <w:bCs/>
        </w:rPr>
        <w:t>Etik tedarik zinciri yok:</w:t>
      </w:r>
    </w:p>
    <w:p w14:paraId="0686C476" w14:textId="03E943D5" w:rsidR="006C19E6" w:rsidRPr="006C19E6" w:rsidRDefault="006C19E6" w:rsidP="00EF44F5">
      <w:pPr>
        <w:ind w:left="720"/>
        <w:jc w:val="both"/>
      </w:pPr>
      <w:r w:rsidRPr="006C19E6">
        <w:t>Türkiye’de kuyumculukta “sorumlu kaynak” (</w:t>
      </w:r>
      <w:proofErr w:type="spellStart"/>
      <w:r w:rsidRPr="006C19E6">
        <w:t>responsible</w:t>
      </w:r>
      <w:proofErr w:type="spellEnd"/>
      <w:r w:rsidRPr="006C19E6">
        <w:t xml:space="preserve"> </w:t>
      </w:r>
      <w:proofErr w:type="spellStart"/>
      <w:r w:rsidRPr="006C19E6">
        <w:t>sourcing</w:t>
      </w:r>
      <w:proofErr w:type="spellEnd"/>
      <w:r w:rsidRPr="006C19E6">
        <w:t>) sistemi tam oturmamış durumda.</w:t>
      </w:r>
    </w:p>
    <w:p w14:paraId="6090376D" w14:textId="77777777" w:rsidR="00EF44F5" w:rsidRPr="00EF44F5" w:rsidRDefault="006C19E6" w:rsidP="004E6F5B">
      <w:pPr>
        <w:numPr>
          <w:ilvl w:val="0"/>
          <w:numId w:val="144"/>
        </w:numPr>
        <w:jc w:val="both"/>
      </w:pPr>
      <w:r w:rsidRPr="006C19E6">
        <w:rPr>
          <w:b/>
          <w:bCs/>
        </w:rPr>
        <w:t>Rafineri izlenebilirliği eksik:</w:t>
      </w:r>
    </w:p>
    <w:p w14:paraId="7B2B8E19" w14:textId="17AB3800" w:rsidR="006C19E6" w:rsidRPr="006C19E6" w:rsidRDefault="006C19E6" w:rsidP="00EF44F5">
      <w:pPr>
        <w:ind w:left="720"/>
        <w:jc w:val="both"/>
      </w:pPr>
      <w:r w:rsidRPr="006C19E6">
        <w:t>Altının menşei, çıkarıldığı madenle ilişkilendirilemiyor.</w:t>
      </w:r>
    </w:p>
    <w:p w14:paraId="1AE66D06" w14:textId="77777777" w:rsidR="00EF44F5" w:rsidRPr="00EF44F5" w:rsidRDefault="006C19E6" w:rsidP="004E6F5B">
      <w:pPr>
        <w:numPr>
          <w:ilvl w:val="0"/>
          <w:numId w:val="144"/>
        </w:numPr>
        <w:jc w:val="both"/>
      </w:pPr>
      <w:r w:rsidRPr="006C19E6">
        <w:rPr>
          <w:b/>
          <w:bCs/>
        </w:rPr>
        <w:t>Kurumsal kopukluk:</w:t>
      </w:r>
    </w:p>
    <w:p w14:paraId="50F74DDE" w14:textId="14F1447E" w:rsidR="006C19E6" w:rsidRPr="006C19E6" w:rsidRDefault="006C19E6" w:rsidP="00EF44F5">
      <w:pPr>
        <w:ind w:left="720"/>
        <w:jc w:val="both"/>
      </w:pPr>
      <w:r w:rsidRPr="006C19E6">
        <w:t>Madenler Enerji Bakanlığı’na bağlı, altın üretimi Darphane’ye, ticareti Ticaret Bakanlığı’na; koordinasyon eksik.</w:t>
      </w:r>
    </w:p>
    <w:p w14:paraId="3A730FFF" w14:textId="77777777" w:rsidR="006C19E6" w:rsidRPr="006C19E6" w:rsidRDefault="003E66BD" w:rsidP="004E6F5B">
      <w:pPr>
        <w:jc w:val="both"/>
      </w:pPr>
      <w:r>
        <w:pict w14:anchorId="01F1165E">
          <v:rect id="_x0000_i1204" style="width:0;height:1.5pt" o:hralign="center" o:hrstd="t" o:hr="t" fillcolor="#a0a0a0" stroked="f"/>
        </w:pict>
      </w:r>
    </w:p>
    <w:p w14:paraId="6B397503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🧭</w:t>
      </w:r>
      <w:r w:rsidRPr="006C19E6">
        <w:rPr>
          <w:b/>
          <w:bCs/>
        </w:rPr>
        <w:t xml:space="preserve"> 5. Çözüm Önerileri</w:t>
      </w:r>
    </w:p>
    <w:p w14:paraId="164AE9F4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b/>
          <w:bCs/>
        </w:rPr>
        <w:t>1️</w:t>
      </w:r>
      <w:r w:rsidRPr="006C19E6">
        <w:rPr>
          <w:rFonts w:ascii="Segoe UI Symbol" w:hAnsi="Segoe UI Symbol" w:cs="Segoe UI Symbol"/>
          <w:b/>
          <w:bCs/>
        </w:rPr>
        <w:t>⃣</w:t>
      </w:r>
      <w:r w:rsidRPr="006C19E6">
        <w:rPr>
          <w:b/>
          <w:bCs/>
        </w:rPr>
        <w:t xml:space="preserve"> “Sorumlu Altın Tedarik Zinciri (</w:t>
      </w:r>
      <w:proofErr w:type="spellStart"/>
      <w:r w:rsidRPr="006C19E6">
        <w:rPr>
          <w:b/>
          <w:bCs/>
        </w:rPr>
        <w:t>Responsible</w:t>
      </w:r>
      <w:proofErr w:type="spellEnd"/>
      <w:r w:rsidRPr="006C19E6">
        <w:rPr>
          <w:b/>
          <w:bCs/>
        </w:rPr>
        <w:t xml:space="preserve"> Gold </w:t>
      </w:r>
      <w:proofErr w:type="spellStart"/>
      <w:r w:rsidRPr="006C19E6">
        <w:rPr>
          <w:b/>
          <w:bCs/>
        </w:rPr>
        <w:t>Supply</w:t>
      </w:r>
      <w:proofErr w:type="spellEnd"/>
      <w:r w:rsidRPr="006C19E6">
        <w:rPr>
          <w:b/>
          <w:bCs/>
        </w:rPr>
        <w:t>)” Sistemi</w:t>
      </w:r>
    </w:p>
    <w:p w14:paraId="52FE04D7" w14:textId="77777777" w:rsidR="006C19E6" w:rsidRPr="006C19E6" w:rsidRDefault="006C19E6" w:rsidP="004E6F5B">
      <w:pPr>
        <w:numPr>
          <w:ilvl w:val="0"/>
          <w:numId w:val="145"/>
        </w:numPr>
        <w:jc w:val="both"/>
      </w:pPr>
      <w:r w:rsidRPr="006C19E6">
        <w:lastRenderedPageBreak/>
        <w:t>Her altın kaynağının (maden, ithalat, rafineri) dijital olarak izlenmesi gerekir.</w:t>
      </w:r>
    </w:p>
    <w:p w14:paraId="760C85B7" w14:textId="77777777" w:rsidR="006C19E6" w:rsidRPr="006C19E6" w:rsidRDefault="006C19E6" w:rsidP="004E6F5B">
      <w:pPr>
        <w:numPr>
          <w:ilvl w:val="0"/>
          <w:numId w:val="145"/>
        </w:numPr>
        <w:jc w:val="both"/>
      </w:pPr>
      <w:r w:rsidRPr="006C19E6">
        <w:t xml:space="preserve">Rafineriler ve kuyumcular, kullandıkları altının </w:t>
      </w:r>
      <w:r w:rsidRPr="006C19E6">
        <w:rPr>
          <w:b/>
          <w:bCs/>
        </w:rPr>
        <w:t>menşei beyanını</w:t>
      </w:r>
      <w:r w:rsidRPr="006C19E6">
        <w:t xml:space="preserve"> zorunlu yapmalıdır.</w:t>
      </w:r>
    </w:p>
    <w:p w14:paraId="5972C6F9" w14:textId="77777777" w:rsidR="006C19E6" w:rsidRPr="006C19E6" w:rsidRDefault="006C19E6" w:rsidP="004E6F5B">
      <w:pPr>
        <w:numPr>
          <w:ilvl w:val="0"/>
          <w:numId w:val="145"/>
        </w:numPr>
        <w:jc w:val="both"/>
      </w:pPr>
      <w:r w:rsidRPr="006C19E6">
        <w:t>Bu sistem, OECD’nin “</w:t>
      </w:r>
      <w:proofErr w:type="spellStart"/>
      <w:r w:rsidRPr="006C19E6">
        <w:t>Responsible</w:t>
      </w:r>
      <w:proofErr w:type="spellEnd"/>
      <w:r w:rsidRPr="006C19E6">
        <w:t xml:space="preserve"> Mineral </w:t>
      </w:r>
      <w:proofErr w:type="spellStart"/>
      <w:r w:rsidRPr="006C19E6">
        <w:t>Supply</w:t>
      </w:r>
      <w:proofErr w:type="spellEnd"/>
      <w:r w:rsidRPr="006C19E6">
        <w:t xml:space="preserve"> </w:t>
      </w:r>
      <w:proofErr w:type="spellStart"/>
      <w:r w:rsidRPr="006C19E6">
        <w:t>Chain</w:t>
      </w:r>
      <w:proofErr w:type="spellEnd"/>
      <w:r w:rsidRPr="006C19E6">
        <w:t>” modeliyle uyumlu olmalıdır.</w:t>
      </w:r>
    </w:p>
    <w:p w14:paraId="23482449" w14:textId="77777777" w:rsidR="006C19E6" w:rsidRPr="006C19E6" w:rsidRDefault="006C19E6" w:rsidP="004E6F5B">
      <w:pPr>
        <w:jc w:val="both"/>
      </w:pPr>
      <w:r w:rsidRPr="006C19E6">
        <w:rPr>
          <w:rFonts w:ascii="Segoe UI Emoji" w:hAnsi="Segoe UI Emoji" w:cs="Segoe UI Emoji"/>
        </w:rPr>
        <w:t>📘</w:t>
      </w:r>
      <w:r w:rsidRPr="006C19E6">
        <w:t xml:space="preserve"> </w:t>
      </w:r>
      <w:r w:rsidRPr="006C19E6">
        <w:rPr>
          <w:b/>
          <w:bCs/>
        </w:rPr>
        <w:t>Sonuç:</w:t>
      </w:r>
      <w:r w:rsidRPr="006C19E6">
        <w:t xml:space="preserve"> Türkiye, “etik altın üreticisi ülke” statüsüne kavuşur.</w:t>
      </w:r>
    </w:p>
    <w:p w14:paraId="21A4D897" w14:textId="77777777" w:rsidR="006C19E6" w:rsidRPr="006C19E6" w:rsidRDefault="003E66BD" w:rsidP="004E6F5B">
      <w:pPr>
        <w:jc w:val="both"/>
      </w:pPr>
      <w:r>
        <w:pict w14:anchorId="18F3C322">
          <v:rect id="_x0000_i1205" style="width:0;height:1.5pt" o:hralign="center" o:hrstd="t" o:hr="t" fillcolor="#a0a0a0" stroked="f"/>
        </w:pict>
      </w:r>
    </w:p>
    <w:p w14:paraId="4C15EB0D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b/>
          <w:bCs/>
        </w:rPr>
        <w:t>2️</w:t>
      </w:r>
      <w:r w:rsidRPr="006C19E6">
        <w:rPr>
          <w:rFonts w:ascii="Segoe UI Symbol" w:hAnsi="Segoe UI Symbol" w:cs="Segoe UI Symbol"/>
          <w:b/>
          <w:bCs/>
        </w:rPr>
        <w:t>⃣</w:t>
      </w:r>
      <w:r w:rsidRPr="006C19E6">
        <w:rPr>
          <w:b/>
          <w:bCs/>
        </w:rPr>
        <w:t xml:space="preserve"> Yüzey Madenciliği için Lisans Reformu</w:t>
      </w:r>
    </w:p>
    <w:p w14:paraId="7FE73586" w14:textId="77777777" w:rsidR="006C19E6" w:rsidRPr="006C19E6" w:rsidRDefault="006C19E6" w:rsidP="004E6F5B">
      <w:pPr>
        <w:numPr>
          <w:ilvl w:val="0"/>
          <w:numId w:val="146"/>
        </w:numPr>
        <w:jc w:val="both"/>
      </w:pPr>
      <w:r w:rsidRPr="006C19E6">
        <w:t>Küçük ölçekli yüzey madenciliği faaliyetleri tamamen yasaklanmamalı;</w:t>
      </w:r>
      <w:r w:rsidRPr="006C19E6">
        <w:br/>
      </w:r>
      <w:r w:rsidRPr="006C19E6">
        <w:rPr>
          <w:b/>
          <w:bCs/>
        </w:rPr>
        <w:t>mikro lisans sistemi</w:t>
      </w:r>
      <w:r w:rsidRPr="006C19E6">
        <w:t xml:space="preserve"> getirilmelidir.</w:t>
      </w:r>
    </w:p>
    <w:p w14:paraId="63FD53C8" w14:textId="77777777" w:rsidR="006C19E6" w:rsidRPr="006C19E6" w:rsidRDefault="006C19E6" w:rsidP="004E6F5B">
      <w:pPr>
        <w:numPr>
          <w:ilvl w:val="0"/>
          <w:numId w:val="146"/>
        </w:numPr>
        <w:jc w:val="both"/>
      </w:pPr>
      <w:r w:rsidRPr="006C19E6">
        <w:t>Mikro işletmelere:</w:t>
      </w:r>
    </w:p>
    <w:p w14:paraId="08841479" w14:textId="77777777" w:rsidR="006C19E6" w:rsidRPr="006C19E6" w:rsidRDefault="006C19E6" w:rsidP="004E6F5B">
      <w:pPr>
        <w:numPr>
          <w:ilvl w:val="1"/>
          <w:numId w:val="146"/>
        </w:numPr>
        <w:jc w:val="both"/>
      </w:pPr>
      <w:r w:rsidRPr="006C19E6">
        <w:t>Çevresel denetim zorunluluğu,</w:t>
      </w:r>
    </w:p>
    <w:p w14:paraId="4E122040" w14:textId="77777777" w:rsidR="006C19E6" w:rsidRPr="006C19E6" w:rsidRDefault="006C19E6" w:rsidP="004E6F5B">
      <w:pPr>
        <w:numPr>
          <w:ilvl w:val="1"/>
          <w:numId w:val="146"/>
        </w:numPr>
        <w:jc w:val="both"/>
      </w:pPr>
      <w:r w:rsidRPr="006C19E6">
        <w:t>Ürün satışında Darphane kayıt yükümlülüğü getirilmeli.</w:t>
      </w:r>
    </w:p>
    <w:p w14:paraId="286C1D3B" w14:textId="77777777" w:rsidR="006C19E6" w:rsidRPr="006C19E6" w:rsidRDefault="006C19E6" w:rsidP="004E6F5B">
      <w:pPr>
        <w:numPr>
          <w:ilvl w:val="0"/>
          <w:numId w:val="146"/>
        </w:numPr>
        <w:jc w:val="both"/>
      </w:pPr>
      <w:r w:rsidRPr="006C19E6">
        <w:t xml:space="preserve">Böylece kayıt dışı madencilik yerine </w:t>
      </w:r>
      <w:r w:rsidRPr="006C19E6">
        <w:rPr>
          <w:b/>
          <w:bCs/>
        </w:rPr>
        <w:t>kontrollü üretim</w:t>
      </w:r>
      <w:r w:rsidRPr="006C19E6">
        <w:t xml:space="preserve"> sağlanır.</w:t>
      </w:r>
    </w:p>
    <w:p w14:paraId="56AA1C13" w14:textId="77777777" w:rsidR="006C19E6" w:rsidRPr="006C19E6" w:rsidRDefault="003E66BD" w:rsidP="004E6F5B">
      <w:pPr>
        <w:jc w:val="both"/>
      </w:pPr>
      <w:r>
        <w:pict w14:anchorId="5A919E8F">
          <v:rect id="_x0000_i1206" style="width:0;height:1.5pt" o:hralign="center" o:hrstd="t" o:hr="t" fillcolor="#a0a0a0" stroked="f"/>
        </w:pict>
      </w:r>
    </w:p>
    <w:p w14:paraId="5703F538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b/>
          <w:bCs/>
        </w:rPr>
        <w:t>3️</w:t>
      </w:r>
      <w:r w:rsidRPr="006C19E6">
        <w:rPr>
          <w:rFonts w:ascii="Segoe UI Symbol" w:hAnsi="Segoe UI Symbol" w:cs="Segoe UI Symbol"/>
          <w:b/>
          <w:bCs/>
        </w:rPr>
        <w:t>⃣</w:t>
      </w:r>
      <w:r w:rsidRPr="006C19E6">
        <w:rPr>
          <w:b/>
          <w:bCs/>
        </w:rPr>
        <w:t xml:space="preserve"> “Ekolojik Madencilik Sertifikası” Uygulaması</w:t>
      </w:r>
    </w:p>
    <w:p w14:paraId="4DE349E6" w14:textId="77777777" w:rsidR="006C19E6" w:rsidRPr="006C19E6" w:rsidRDefault="006C19E6" w:rsidP="004E6F5B">
      <w:pPr>
        <w:numPr>
          <w:ilvl w:val="0"/>
          <w:numId w:val="147"/>
        </w:numPr>
        <w:jc w:val="both"/>
      </w:pPr>
      <w:r w:rsidRPr="006C19E6">
        <w:t>Doğaya zarar vermeden çalışan işletmelere “Yeşil Maden Sertifikası” verilmeli.</w:t>
      </w:r>
    </w:p>
    <w:p w14:paraId="2396CD41" w14:textId="77777777" w:rsidR="006C19E6" w:rsidRPr="006C19E6" w:rsidRDefault="006C19E6" w:rsidP="004E6F5B">
      <w:pPr>
        <w:numPr>
          <w:ilvl w:val="0"/>
          <w:numId w:val="147"/>
        </w:numPr>
        <w:jc w:val="both"/>
      </w:pPr>
      <w:r w:rsidRPr="006C19E6">
        <w:t xml:space="preserve">Kuyumcular da bu altınları kullanarak </w:t>
      </w:r>
      <w:r w:rsidRPr="006C19E6">
        <w:rPr>
          <w:b/>
          <w:bCs/>
        </w:rPr>
        <w:t>“Eko-Altın Koleksiyonu”</w:t>
      </w:r>
      <w:r w:rsidRPr="006C19E6">
        <w:t xml:space="preserve"> etiketiyle ürünlerini satabilir.</w:t>
      </w:r>
    </w:p>
    <w:p w14:paraId="6B4D0224" w14:textId="77777777" w:rsidR="006C19E6" w:rsidRPr="006C19E6" w:rsidRDefault="006C19E6" w:rsidP="004E6F5B">
      <w:pPr>
        <w:numPr>
          <w:ilvl w:val="0"/>
          <w:numId w:val="147"/>
        </w:numPr>
        <w:jc w:val="both"/>
      </w:pPr>
      <w:r w:rsidRPr="006C19E6">
        <w:t>Böylece çevreyle uyumlu üretim, marka değeri kazandırır.</w:t>
      </w:r>
    </w:p>
    <w:p w14:paraId="0457FC85" w14:textId="77777777" w:rsidR="006C19E6" w:rsidRPr="006C19E6" w:rsidRDefault="003E66BD" w:rsidP="004E6F5B">
      <w:pPr>
        <w:jc w:val="both"/>
      </w:pPr>
      <w:r>
        <w:pict w14:anchorId="1F7CAF10">
          <v:rect id="_x0000_i1207" style="width:0;height:1.5pt" o:hralign="center" o:hrstd="t" o:hr="t" fillcolor="#a0a0a0" stroked="f"/>
        </w:pict>
      </w:r>
    </w:p>
    <w:p w14:paraId="3E7F1AE9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b/>
          <w:bCs/>
        </w:rPr>
        <w:t>4️</w:t>
      </w:r>
      <w:r w:rsidRPr="006C19E6">
        <w:rPr>
          <w:rFonts w:ascii="Segoe UI Symbol" w:hAnsi="Segoe UI Symbol" w:cs="Segoe UI Symbol"/>
          <w:b/>
          <w:bCs/>
        </w:rPr>
        <w:t>⃣</w:t>
      </w:r>
      <w:r w:rsidRPr="006C19E6">
        <w:rPr>
          <w:b/>
          <w:bCs/>
        </w:rPr>
        <w:t xml:space="preserve"> Bölgesel Yüzey Madenciliği İzleme Merkezleri</w:t>
      </w:r>
    </w:p>
    <w:p w14:paraId="2D383702" w14:textId="77777777" w:rsidR="006C19E6" w:rsidRPr="006C19E6" w:rsidRDefault="006C19E6" w:rsidP="004E6F5B">
      <w:pPr>
        <w:numPr>
          <w:ilvl w:val="0"/>
          <w:numId w:val="148"/>
        </w:numPr>
        <w:jc w:val="both"/>
      </w:pPr>
      <w:r w:rsidRPr="006C19E6">
        <w:t>Özellikle Karadeniz, İç Anadolu ve Ege bölgelerinde çevresel izleme istasyonları kurulmalı.</w:t>
      </w:r>
    </w:p>
    <w:p w14:paraId="60A323D0" w14:textId="77777777" w:rsidR="006C19E6" w:rsidRPr="006C19E6" w:rsidRDefault="006C19E6" w:rsidP="004E6F5B">
      <w:pPr>
        <w:numPr>
          <w:ilvl w:val="0"/>
          <w:numId w:val="148"/>
        </w:numPr>
        <w:jc w:val="both"/>
      </w:pPr>
      <w:r w:rsidRPr="006C19E6">
        <w:t xml:space="preserve">Uydu görüntüleri, </w:t>
      </w:r>
      <w:proofErr w:type="spellStart"/>
      <w:r w:rsidRPr="006C19E6">
        <w:t>dronlar</w:t>
      </w:r>
      <w:proofErr w:type="spellEnd"/>
      <w:r w:rsidRPr="006C19E6">
        <w:t xml:space="preserve"> ve yapay zekâ ile lisanssız kazılar tespit edilmeli.</w:t>
      </w:r>
    </w:p>
    <w:p w14:paraId="6DA1C577" w14:textId="77777777" w:rsidR="006C19E6" w:rsidRPr="006C19E6" w:rsidRDefault="003E66BD" w:rsidP="004E6F5B">
      <w:pPr>
        <w:jc w:val="both"/>
      </w:pPr>
      <w:r>
        <w:pict w14:anchorId="0D54CDDC">
          <v:rect id="_x0000_i1208" style="width:0;height:1.5pt" o:hralign="center" o:hrstd="t" o:hr="t" fillcolor="#a0a0a0" stroked="f"/>
        </w:pict>
      </w:r>
    </w:p>
    <w:p w14:paraId="72215D70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b/>
          <w:bCs/>
        </w:rPr>
        <w:t>5️</w:t>
      </w:r>
      <w:r w:rsidRPr="006C19E6">
        <w:rPr>
          <w:rFonts w:ascii="Segoe UI Symbol" w:hAnsi="Segoe UI Symbol" w:cs="Segoe UI Symbol"/>
          <w:b/>
          <w:bCs/>
        </w:rPr>
        <w:t>⃣</w:t>
      </w:r>
      <w:r w:rsidRPr="006C19E6">
        <w:rPr>
          <w:b/>
          <w:bCs/>
        </w:rPr>
        <w:t xml:space="preserve"> Darphane – Maden Entegrasyonu</w:t>
      </w:r>
    </w:p>
    <w:p w14:paraId="050A9198" w14:textId="77777777" w:rsidR="006C19E6" w:rsidRPr="006C19E6" w:rsidRDefault="006C19E6" w:rsidP="004E6F5B">
      <w:pPr>
        <w:numPr>
          <w:ilvl w:val="0"/>
          <w:numId w:val="149"/>
        </w:numPr>
        <w:jc w:val="both"/>
      </w:pPr>
      <w:r w:rsidRPr="006C19E6">
        <w:t>Darphane, kayıtlı madenlerden gelen altınları ayrı kodlayarak “yerli kaynaklı altın” olarak işaretlemeli.</w:t>
      </w:r>
    </w:p>
    <w:p w14:paraId="01802A19" w14:textId="77777777" w:rsidR="006C19E6" w:rsidRPr="006C19E6" w:rsidRDefault="006C19E6" w:rsidP="004E6F5B">
      <w:pPr>
        <w:numPr>
          <w:ilvl w:val="0"/>
          <w:numId w:val="149"/>
        </w:numPr>
        <w:jc w:val="both"/>
      </w:pPr>
      <w:r w:rsidRPr="006C19E6">
        <w:t>Böylece her altın parçasının “yaşam döngüsü” izlenebilir hale gelir.</w:t>
      </w:r>
    </w:p>
    <w:p w14:paraId="2CDBA533" w14:textId="77777777" w:rsidR="006C19E6" w:rsidRPr="006C19E6" w:rsidRDefault="003E66BD" w:rsidP="004E6F5B">
      <w:pPr>
        <w:jc w:val="both"/>
      </w:pPr>
      <w:r>
        <w:pict w14:anchorId="096A2A9F">
          <v:rect id="_x0000_i1209" style="width:0;height:1.5pt" o:hralign="center" o:hrstd="t" o:hr="t" fillcolor="#a0a0a0" stroked="f"/>
        </w:pict>
      </w:r>
    </w:p>
    <w:p w14:paraId="015D5E23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b/>
          <w:bCs/>
        </w:rPr>
        <w:lastRenderedPageBreak/>
        <w:t>6️</w:t>
      </w:r>
      <w:r w:rsidRPr="006C19E6">
        <w:rPr>
          <w:rFonts w:ascii="Segoe UI Symbol" w:hAnsi="Segoe UI Symbol" w:cs="Segoe UI Symbol"/>
          <w:b/>
          <w:bCs/>
        </w:rPr>
        <w:t>⃣</w:t>
      </w:r>
      <w:r w:rsidRPr="006C19E6">
        <w:rPr>
          <w:b/>
          <w:bCs/>
        </w:rPr>
        <w:t xml:space="preserve"> </w:t>
      </w:r>
      <w:proofErr w:type="spellStart"/>
      <w:r w:rsidRPr="006C19E6">
        <w:rPr>
          <w:b/>
          <w:bCs/>
        </w:rPr>
        <w:t>Sektörel</w:t>
      </w:r>
      <w:proofErr w:type="spellEnd"/>
      <w:r w:rsidRPr="006C19E6">
        <w:rPr>
          <w:b/>
          <w:bCs/>
        </w:rPr>
        <w:t xml:space="preserve"> Eğitim ve Farkındalık</w:t>
      </w:r>
    </w:p>
    <w:p w14:paraId="75F12410" w14:textId="77777777" w:rsidR="006C19E6" w:rsidRPr="006C19E6" w:rsidRDefault="006C19E6" w:rsidP="004E6F5B">
      <w:pPr>
        <w:numPr>
          <w:ilvl w:val="0"/>
          <w:numId w:val="150"/>
        </w:numPr>
        <w:jc w:val="both"/>
      </w:pPr>
      <w:r w:rsidRPr="006C19E6">
        <w:t>Kuyumculara ve üreticilere “Etik Altın ve İzlenebilirlik Eğitimi” verilmeli.</w:t>
      </w:r>
    </w:p>
    <w:p w14:paraId="3F017CFA" w14:textId="77777777" w:rsidR="006C19E6" w:rsidRPr="006C19E6" w:rsidRDefault="006C19E6" w:rsidP="004E6F5B">
      <w:pPr>
        <w:numPr>
          <w:ilvl w:val="0"/>
          <w:numId w:val="150"/>
        </w:numPr>
        <w:jc w:val="both"/>
      </w:pPr>
      <w:r w:rsidRPr="006C19E6">
        <w:t>Bu eğitim Ankara Kuyumcular Odası tarafından organize edilebilir.</w:t>
      </w:r>
    </w:p>
    <w:p w14:paraId="37245385" w14:textId="77777777" w:rsidR="006C19E6" w:rsidRPr="006C19E6" w:rsidRDefault="006C19E6" w:rsidP="004E6F5B">
      <w:pPr>
        <w:numPr>
          <w:ilvl w:val="0"/>
          <w:numId w:val="150"/>
        </w:numPr>
        <w:jc w:val="both"/>
      </w:pPr>
      <w:r w:rsidRPr="006C19E6">
        <w:t>Amaç: “Kullandığım altının kaynağını biliyorum” bilincini yerleştirmek.</w:t>
      </w:r>
    </w:p>
    <w:p w14:paraId="07A4E0D9" w14:textId="77777777" w:rsidR="006C19E6" w:rsidRPr="006C19E6" w:rsidRDefault="003E66BD" w:rsidP="004E6F5B">
      <w:pPr>
        <w:jc w:val="both"/>
      </w:pPr>
      <w:r>
        <w:pict w14:anchorId="48F1C3FE">
          <v:rect id="_x0000_i1210" style="width:0;height:1.5pt" o:hralign="center" o:hrstd="t" o:hr="t" fillcolor="#a0a0a0" stroked="f"/>
        </w:pict>
      </w:r>
    </w:p>
    <w:p w14:paraId="5B529BE7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📊</w:t>
      </w:r>
      <w:r w:rsidRPr="006C19E6">
        <w:rPr>
          <w:b/>
          <w:bCs/>
        </w:rPr>
        <w:t xml:space="preserve"> 6. Takip ve Uygulama Mekanizması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4045"/>
        <w:gridCol w:w="3345"/>
        <w:gridCol w:w="751"/>
      </w:tblGrid>
      <w:tr w:rsidR="006C19E6" w:rsidRPr="006C19E6" w14:paraId="388B85A7" w14:textId="77777777" w:rsidTr="00DE22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33DA2B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Aşama</w:t>
            </w:r>
          </w:p>
        </w:tc>
        <w:tc>
          <w:tcPr>
            <w:tcW w:w="0" w:type="auto"/>
            <w:vAlign w:val="center"/>
            <w:hideMark/>
          </w:tcPr>
          <w:p w14:paraId="5F4550A7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Eylem</w:t>
            </w:r>
          </w:p>
        </w:tc>
        <w:tc>
          <w:tcPr>
            <w:tcW w:w="0" w:type="auto"/>
            <w:vAlign w:val="center"/>
            <w:hideMark/>
          </w:tcPr>
          <w:p w14:paraId="0133F6E1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Sorumlu Kurum</w:t>
            </w:r>
          </w:p>
        </w:tc>
        <w:tc>
          <w:tcPr>
            <w:tcW w:w="0" w:type="auto"/>
            <w:vAlign w:val="center"/>
            <w:hideMark/>
          </w:tcPr>
          <w:p w14:paraId="4192D1E8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Süre</w:t>
            </w:r>
          </w:p>
        </w:tc>
      </w:tr>
      <w:tr w:rsidR="006C19E6" w:rsidRPr="006C19E6" w14:paraId="6FC027FD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32AD6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1</w:t>
            </w:r>
          </w:p>
        </w:tc>
        <w:tc>
          <w:tcPr>
            <w:tcW w:w="0" w:type="auto"/>
            <w:vAlign w:val="center"/>
            <w:hideMark/>
          </w:tcPr>
          <w:p w14:paraId="37DF4569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Sorumlu Altın Tedarik Sistemi tasarımı</w:t>
            </w:r>
          </w:p>
        </w:tc>
        <w:tc>
          <w:tcPr>
            <w:tcW w:w="0" w:type="auto"/>
            <w:vAlign w:val="center"/>
            <w:hideMark/>
          </w:tcPr>
          <w:p w14:paraId="0B7695AE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Ticaret Bakanlığı + Darphane</w:t>
            </w:r>
          </w:p>
        </w:tc>
        <w:tc>
          <w:tcPr>
            <w:tcW w:w="0" w:type="auto"/>
            <w:vAlign w:val="center"/>
            <w:hideMark/>
          </w:tcPr>
          <w:p w14:paraId="5F58E117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6 ay</w:t>
            </w:r>
          </w:p>
        </w:tc>
      </w:tr>
      <w:tr w:rsidR="006C19E6" w:rsidRPr="006C19E6" w14:paraId="0A5AEB0C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AFFAF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2</w:t>
            </w:r>
          </w:p>
        </w:tc>
        <w:tc>
          <w:tcPr>
            <w:tcW w:w="0" w:type="auto"/>
            <w:vAlign w:val="center"/>
            <w:hideMark/>
          </w:tcPr>
          <w:p w14:paraId="3BBFB045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Mikro lisans modelinin yürürlüğe girmesi</w:t>
            </w:r>
          </w:p>
        </w:tc>
        <w:tc>
          <w:tcPr>
            <w:tcW w:w="0" w:type="auto"/>
            <w:vAlign w:val="center"/>
            <w:hideMark/>
          </w:tcPr>
          <w:p w14:paraId="43DA1CC9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Enerji ve Tabii Kaynaklar Bakanlığı</w:t>
            </w:r>
          </w:p>
        </w:tc>
        <w:tc>
          <w:tcPr>
            <w:tcW w:w="0" w:type="auto"/>
            <w:vAlign w:val="center"/>
            <w:hideMark/>
          </w:tcPr>
          <w:p w14:paraId="218F1D11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9 ay</w:t>
            </w:r>
          </w:p>
        </w:tc>
      </w:tr>
      <w:tr w:rsidR="006C19E6" w:rsidRPr="006C19E6" w14:paraId="369E51AB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7E4FA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3</w:t>
            </w:r>
          </w:p>
        </w:tc>
        <w:tc>
          <w:tcPr>
            <w:tcW w:w="0" w:type="auto"/>
            <w:vAlign w:val="center"/>
            <w:hideMark/>
          </w:tcPr>
          <w:p w14:paraId="2D183ED0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Ekolojik Madencilik Sertifikası verilmesi</w:t>
            </w:r>
          </w:p>
        </w:tc>
        <w:tc>
          <w:tcPr>
            <w:tcW w:w="0" w:type="auto"/>
            <w:vAlign w:val="center"/>
            <w:hideMark/>
          </w:tcPr>
          <w:p w14:paraId="162E6BEF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Çevre Bakanlığı + Federasyon</w:t>
            </w:r>
          </w:p>
        </w:tc>
        <w:tc>
          <w:tcPr>
            <w:tcW w:w="0" w:type="auto"/>
            <w:vAlign w:val="center"/>
            <w:hideMark/>
          </w:tcPr>
          <w:p w14:paraId="0DEF7669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12 ay</w:t>
            </w:r>
          </w:p>
        </w:tc>
      </w:tr>
      <w:tr w:rsidR="006C19E6" w:rsidRPr="006C19E6" w14:paraId="03D51C0C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FD772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4</w:t>
            </w:r>
          </w:p>
        </w:tc>
        <w:tc>
          <w:tcPr>
            <w:tcW w:w="0" w:type="auto"/>
            <w:vAlign w:val="center"/>
            <w:hideMark/>
          </w:tcPr>
          <w:p w14:paraId="5EE937CF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İzleme merkezlerinin kurulması</w:t>
            </w:r>
          </w:p>
        </w:tc>
        <w:tc>
          <w:tcPr>
            <w:tcW w:w="0" w:type="auto"/>
            <w:vAlign w:val="center"/>
            <w:hideMark/>
          </w:tcPr>
          <w:p w14:paraId="340EE2BB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MTA + Odalar</w:t>
            </w:r>
          </w:p>
        </w:tc>
        <w:tc>
          <w:tcPr>
            <w:tcW w:w="0" w:type="auto"/>
            <w:vAlign w:val="center"/>
            <w:hideMark/>
          </w:tcPr>
          <w:p w14:paraId="3A1CF44E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1 yıl</w:t>
            </w:r>
          </w:p>
        </w:tc>
      </w:tr>
      <w:tr w:rsidR="006C19E6" w:rsidRPr="006C19E6" w14:paraId="568B814F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1A552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5</w:t>
            </w:r>
          </w:p>
        </w:tc>
        <w:tc>
          <w:tcPr>
            <w:tcW w:w="0" w:type="auto"/>
            <w:vAlign w:val="center"/>
            <w:hideMark/>
          </w:tcPr>
          <w:p w14:paraId="514FEDAA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Farkındalık eğitimleri</w:t>
            </w:r>
          </w:p>
        </w:tc>
        <w:tc>
          <w:tcPr>
            <w:tcW w:w="0" w:type="auto"/>
            <w:vAlign w:val="center"/>
            <w:hideMark/>
          </w:tcPr>
          <w:p w14:paraId="025D796A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Ankara Kuyumcular Odası</w:t>
            </w:r>
          </w:p>
        </w:tc>
        <w:tc>
          <w:tcPr>
            <w:tcW w:w="0" w:type="auto"/>
            <w:vAlign w:val="center"/>
            <w:hideMark/>
          </w:tcPr>
          <w:p w14:paraId="57078523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Sürekli</w:t>
            </w:r>
          </w:p>
        </w:tc>
      </w:tr>
    </w:tbl>
    <w:p w14:paraId="40EC8C44" w14:textId="77777777" w:rsidR="006C19E6" w:rsidRPr="006C19E6" w:rsidRDefault="003E66BD" w:rsidP="004E6F5B">
      <w:pPr>
        <w:jc w:val="both"/>
      </w:pPr>
      <w:r>
        <w:pict w14:anchorId="7DF8C3E2">
          <v:rect id="_x0000_i1211" style="width:0;height:1.5pt" o:hralign="center" o:hrstd="t" o:hr="t" fillcolor="#a0a0a0" stroked="f"/>
        </w:pict>
      </w:r>
    </w:p>
    <w:p w14:paraId="4DCDDB01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🌟</w:t>
      </w:r>
      <w:r w:rsidRPr="006C19E6">
        <w:rPr>
          <w:b/>
          <w:bCs/>
        </w:rPr>
        <w:t xml:space="preserve"> 7. Beklenen Faydalar</w:t>
      </w:r>
    </w:p>
    <w:p w14:paraId="6D578815" w14:textId="77777777" w:rsidR="006C19E6" w:rsidRPr="006C19E6" w:rsidRDefault="006C19E6" w:rsidP="004E6F5B">
      <w:pPr>
        <w:numPr>
          <w:ilvl w:val="0"/>
          <w:numId w:val="151"/>
        </w:numPr>
        <w:jc w:val="both"/>
      </w:pPr>
      <w:r w:rsidRPr="006C19E6">
        <w:rPr>
          <w:b/>
          <w:bCs/>
        </w:rPr>
        <w:t>Kayıt dışı altın üretimi azalır, vergi gelirleri artar.</w:t>
      </w:r>
    </w:p>
    <w:p w14:paraId="520C7BD9" w14:textId="77777777" w:rsidR="006C19E6" w:rsidRPr="006C19E6" w:rsidRDefault="006C19E6" w:rsidP="004E6F5B">
      <w:pPr>
        <w:numPr>
          <w:ilvl w:val="0"/>
          <w:numId w:val="151"/>
        </w:numPr>
        <w:jc w:val="both"/>
      </w:pPr>
      <w:r w:rsidRPr="006C19E6">
        <w:rPr>
          <w:b/>
          <w:bCs/>
        </w:rPr>
        <w:t>Çevre dostu madencilik modeli</w:t>
      </w:r>
      <w:r w:rsidRPr="006C19E6">
        <w:t xml:space="preserve"> oluşturulur.</w:t>
      </w:r>
    </w:p>
    <w:p w14:paraId="43F8152A" w14:textId="77777777" w:rsidR="006C19E6" w:rsidRPr="006C19E6" w:rsidRDefault="006C19E6" w:rsidP="004E6F5B">
      <w:pPr>
        <w:numPr>
          <w:ilvl w:val="0"/>
          <w:numId w:val="151"/>
        </w:numPr>
        <w:jc w:val="both"/>
      </w:pPr>
      <w:r w:rsidRPr="006C19E6">
        <w:rPr>
          <w:b/>
          <w:bCs/>
        </w:rPr>
        <w:t>Sektör etik standart kazanır.</w:t>
      </w:r>
    </w:p>
    <w:p w14:paraId="1F50C43A" w14:textId="77777777" w:rsidR="006C19E6" w:rsidRPr="006C19E6" w:rsidRDefault="006C19E6" w:rsidP="004E6F5B">
      <w:pPr>
        <w:numPr>
          <w:ilvl w:val="0"/>
          <w:numId w:val="151"/>
        </w:numPr>
        <w:jc w:val="both"/>
      </w:pPr>
      <w:r w:rsidRPr="006C19E6">
        <w:rPr>
          <w:b/>
          <w:bCs/>
        </w:rPr>
        <w:t>Uluslararası ticaret kolaylaşır</w:t>
      </w:r>
      <w:r w:rsidRPr="006C19E6">
        <w:t xml:space="preserve"> (AB ve OECD uyumu).</w:t>
      </w:r>
    </w:p>
    <w:p w14:paraId="7884A1FC" w14:textId="77777777" w:rsidR="006C19E6" w:rsidRPr="006C19E6" w:rsidRDefault="006C19E6" w:rsidP="004E6F5B">
      <w:pPr>
        <w:numPr>
          <w:ilvl w:val="0"/>
          <w:numId w:val="151"/>
        </w:numPr>
        <w:jc w:val="both"/>
      </w:pPr>
      <w:r w:rsidRPr="006C19E6">
        <w:rPr>
          <w:b/>
          <w:bCs/>
        </w:rPr>
        <w:t>Türkiye “temiz altın üreticisi” olarak markalaşır.</w:t>
      </w:r>
    </w:p>
    <w:p w14:paraId="1347343D" w14:textId="77777777" w:rsidR="006C19E6" w:rsidRPr="006C19E6" w:rsidRDefault="003E66BD" w:rsidP="004E6F5B">
      <w:pPr>
        <w:jc w:val="both"/>
      </w:pPr>
      <w:r>
        <w:pict w14:anchorId="4B7FA26C">
          <v:rect id="_x0000_i1212" style="width:0;height:1.5pt" o:hralign="center" o:hrstd="t" o:hr="t" fillcolor="#a0a0a0" stroked="f"/>
        </w:pict>
      </w:r>
    </w:p>
    <w:p w14:paraId="2DABCD05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⚖️</w:t>
      </w:r>
      <w:r w:rsidRPr="006C19E6">
        <w:rPr>
          <w:b/>
          <w:bCs/>
        </w:rPr>
        <w:t xml:space="preserve"> 8. Yasal Düzenleme Önerisi (Taslak Madde)</w:t>
      </w:r>
    </w:p>
    <w:p w14:paraId="7269CCC1" w14:textId="77777777" w:rsidR="00EF44F5" w:rsidRDefault="006C19E6" w:rsidP="004E6F5B">
      <w:pPr>
        <w:jc w:val="both"/>
        <w:rPr>
          <w:b/>
          <w:bCs/>
        </w:rPr>
      </w:pPr>
      <w:r w:rsidRPr="006C19E6">
        <w:rPr>
          <w:b/>
          <w:bCs/>
        </w:rPr>
        <w:t>Madde X – Yüzey Madenciliği ve Etik Altın Üretimi:</w:t>
      </w:r>
    </w:p>
    <w:p w14:paraId="47232E03" w14:textId="77777777" w:rsidR="00EF44F5" w:rsidRDefault="006C19E6" w:rsidP="004E6F5B">
      <w:pPr>
        <w:jc w:val="both"/>
      </w:pPr>
      <w:r w:rsidRPr="006C19E6">
        <w:t>Değerli madenlerin yüzey madenciliği yöntemiyle çıkarılması, çevresel etki değerlendirmesi ve Darphane kayıt yükümlülüğüne tabidir.</w:t>
      </w:r>
    </w:p>
    <w:p w14:paraId="4480B2B4" w14:textId="77777777" w:rsidR="00EF44F5" w:rsidRDefault="006C19E6" w:rsidP="004E6F5B">
      <w:pPr>
        <w:jc w:val="both"/>
      </w:pPr>
      <w:r w:rsidRPr="006C19E6">
        <w:t>Lisanssız veya kayıt dışı üretim yasaktır.</w:t>
      </w:r>
    </w:p>
    <w:p w14:paraId="32E50FE2" w14:textId="18546FAC" w:rsidR="006C19E6" w:rsidRPr="006C19E6" w:rsidRDefault="006C19E6" w:rsidP="004E6F5B">
      <w:pPr>
        <w:jc w:val="both"/>
      </w:pPr>
      <w:r w:rsidRPr="006C19E6">
        <w:t>Çevreye zarar vermeden üretim yapan işletmelere “Ekolojik Madencilik Sertifikası” verilir.</w:t>
      </w:r>
      <w:r w:rsidRPr="006C19E6">
        <w:br/>
        <w:t>Ticaret Bakanlığı, kuyumculuk sektöründe kullanılan altının menşeini izlenebilir kılmakla yükümlüdür.</w:t>
      </w:r>
    </w:p>
    <w:p w14:paraId="189F2D7E" w14:textId="77777777" w:rsidR="006C19E6" w:rsidRPr="006C19E6" w:rsidRDefault="003E66BD" w:rsidP="004E6F5B">
      <w:pPr>
        <w:jc w:val="both"/>
      </w:pPr>
      <w:r>
        <w:pict w14:anchorId="7A86E3AB">
          <v:rect id="_x0000_i1213" style="width:0;height:1.5pt" o:hralign="center" o:hrstd="t" o:hr="t" fillcolor="#a0a0a0" stroked="f"/>
        </w:pict>
      </w:r>
    </w:p>
    <w:p w14:paraId="2DA0ECD4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🔶</w:t>
      </w:r>
      <w:r w:rsidRPr="006C19E6">
        <w:rPr>
          <w:b/>
          <w:bCs/>
        </w:rPr>
        <w:t xml:space="preserve"> 9. Özet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2659"/>
        <w:gridCol w:w="3708"/>
      </w:tblGrid>
      <w:tr w:rsidR="006C19E6" w:rsidRPr="006C19E6" w14:paraId="0AA294F1" w14:textId="77777777" w:rsidTr="00DE22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AA4162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lastRenderedPageBreak/>
              <w:t>Sorun</w:t>
            </w:r>
          </w:p>
        </w:tc>
        <w:tc>
          <w:tcPr>
            <w:tcW w:w="0" w:type="auto"/>
            <w:vAlign w:val="center"/>
            <w:hideMark/>
          </w:tcPr>
          <w:p w14:paraId="4B9B0133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Etki</w:t>
            </w:r>
          </w:p>
        </w:tc>
        <w:tc>
          <w:tcPr>
            <w:tcW w:w="0" w:type="auto"/>
            <w:vAlign w:val="center"/>
            <w:hideMark/>
          </w:tcPr>
          <w:p w14:paraId="1489EF00" w14:textId="77777777" w:rsidR="006C19E6" w:rsidRPr="006C19E6" w:rsidRDefault="006C19E6" w:rsidP="004E6F5B">
            <w:pPr>
              <w:spacing w:after="0" w:line="240" w:lineRule="auto"/>
              <w:jc w:val="both"/>
              <w:rPr>
                <w:b/>
                <w:bCs/>
              </w:rPr>
            </w:pPr>
            <w:r w:rsidRPr="006C19E6">
              <w:rPr>
                <w:b/>
                <w:bCs/>
              </w:rPr>
              <w:t>Çözüm</w:t>
            </w:r>
          </w:p>
        </w:tc>
      </w:tr>
      <w:tr w:rsidR="006C19E6" w:rsidRPr="006C19E6" w14:paraId="2EA18C84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88F09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Lisanssız yüzey madenciliği</w:t>
            </w:r>
          </w:p>
        </w:tc>
        <w:tc>
          <w:tcPr>
            <w:tcW w:w="0" w:type="auto"/>
            <w:vAlign w:val="center"/>
            <w:hideMark/>
          </w:tcPr>
          <w:p w14:paraId="06D40991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Kayıt dışı altın, çevre zararı</w:t>
            </w:r>
          </w:p>
        </w:tc>
        <w:tc>
          <w:tcPr>
            <w:tcW w:w="0" w:type="auto"/>
            <w:vAlign w:val="center"/>
            <w:hideMark/>
          </w:tcPr>
          <w:p w14:paraId="0F7FA31F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Mikro lisans + denetim sistemi</w:t>
            </w:r>
          </w:p>
        </w:tc>
      </w:tr>
      <w:tr w:rsidR="006C19E6" w:rsidRPr="006C19E6" w14:paraId="242B8622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87CE6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İzlenebilirlik yok</w:t>
            </w:r>
          </w:p>
        </w:tc>
        <w:tc>
          <w:tcPr>
            <w:tcW w:w="0" w:type="auto"/>
            <w:vAlign w:val="center"/>
            <w:hideMark/>
          </w:tcPr>
          <w:p w14:paraId="22FC27F9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Etik risk, güven kaybı</w:t>
            </w:r>
          </w:p>
        </w:tc>
        <w:tc>
          <w:tcPr>
            <w:tcW w:w="0" w:type="auto"/>
            <w:vAlign w:val="center"/>
            <w:hideMark/>
          </w:tcPr>
          <w:p w14:paraId="3E963993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Sorumlu altın tedarik zinciri</w:t>
            </w:r>
          </w:p>
        </w:tc>
      </w:tr>
      <w:tr w:rsidR="006C19E6" w:rsidRPr="006C19E6" w14:paraId="570808FB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59600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Çevresel tahribat</w:t>
            </w:r>
          </w:p>
        </w:tc>
        <w:tc>
          <w:tcPr>
            <w:tcW w:w="0" w:type="auto"/>
            <w:vAlign w:val="center"/>
            <w:hideMark/>
          </w:tcPr>
          <w:p w14:paraId="1B185B10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Halk tepkisi, marka zararı</w:t>
            </w:r>
          </w:p>
        </w:tc>
        <w:tc>
          <w:tcPr>
            <w:tcW w:w="0" w:type="auto"/>
            <w:vAlign w:val="center"/>
            <w:hideMark/>
          </w:tcPr>
          <w:p w14:paraId="106A3F38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Ekolojik madencilik sertifikası</w:t>
            </w:r>
          </w:p>
        </w:tc>
      </w:tr>
      <w:tr w:rsidR="006C19E6" w:rsidRPr="006C19E6" w14:paraId="3BC192E2" w14:textId="77777777" w:rsidTr="00DE22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D6384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Kurumlar arası kopukluk</w:t>
            </w:r>
          </w:p>
        </w:tc>
        <w:tc>
          <w:tcPr>
            <w:tcW w:w="0" w:type="auto"/>
            <w:vAlign w:val="center"/>
            <w:hideMark/>
          </w:tcPr>
          <w:p w14:paraId="35EFB318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Denetim zayıf</w:t>
            </w:r>
          </w:p>
        </w:tc>
        <w:tc>
          <w:tcPr>
            <w:tcW w:w="0" w:type="auto"/>
            <w:vAlign w:val="center"/>
            <w:hideMark/>
          </w:tcPr>
          <w:p w14:paraId="47B66806" w14:textId="77777777" w:rsidR="006C19E6" w:rsidRPr="006C19E6" w:rsidRDefault="006C19E6" w:rsidP="004E6F5B">
            <w:pPr>
              <w:spacing w:after="0" w:line="240" w:lineRule="auto"/>
              <w:jc w:val="both"/>
            </w:pPr>
            <w:r w:rsidRPr="006C19E6">
              <w:t>Bakanlıklar arası koordinasyon kurulu</w:t>
            </w:r>
          </w:p>
        </w:tc>
      </w:tr>
    </w:tbl>
    <w:p w14:paraId="0C2CC6BD" w14:textId="77777777" w:rsidR="006C19E6" w:rsidRPr="006C19E6" w:rsidRDefault="003E66BD" w:rsidP="004E6F5B">
      <w:pPr>
        <w:jc w:val="both"/>
      </w:pPr>
      <w:r>
        <w:pict w14:anchorId="23D9208B">
          <v:rect id="_x0000_i1214" style="width:0;height:1.5pt" o:hralign="center" o:hrstd="t" o:hr="t" fillcolor="#a0a0a0" stroked="f"/>
        </w:pict>
      </w:r>
    </w:p>
    <w:p w14:paraId="2CD103F2" w14:textId="77777777" w:rsidR="006C19E6" w:rsidRPr="006C19E6" w:rsidRDefault="006C19E6" w:rsidP="004E6F5B">
      <w:pPr>
        <w:jc w:val="both"/>
        <w:rPr>
          <w:b/>
          <w:bCs/>
        </w:rPr>
      </w:pPr>
      <w:r w:rsidRPr="006C19E6">
        <w:rPr>
          <w:rFonts w:ascii="Segoe UI Emoji" w:hAnsi="Segoe UI Emoji" w:cs="Segoe UI Emoji"/>
          <w:b/>
          <w:bCs/>
        </w:rPr>
        <w:t>💬</w:t>
      </w:r>
      <w:r w:rsidRPr="006C19E6">
        <w:rPr>
          <w:b/>
          <w:bCs/>
        </w:rPr>
        <w:t xml:space="preserve"> 10. Sonuç</w:t>
      </w:r>
    </w:p>
    <w:p w14:paraId="69913919" w14:textId="18D90328" w:rsidR="006C19E6" w:rsidRPr="006C19E6" w:rsidRDefault="006C19E6" w:rsidP="004E6F5B">
      <w:pPr>
        <w:jc w:val="both"/>
      </w:pPr>
      <w:r w:rsidRPr="006C19E6">
        <w:t xml:space="preserve">Yüzey madenciliği, </w:t>
      </w:r>
      <w:r w:rsidRPr="006C19E6">
        <w:rPr>
          <w:b/>
          <w:bCs/>
        </w:rPr>
        <w:t>doğru denetlenirse fırsat, yanlış yönetilirse felaket</w:t>
      </w:r>
      <w:r w:rsidRPr="006C19E6">
        <w:t xml:space="preserve"> yaratır.</w:t>
      </w:r>
      <w:r w:rsidR="00EF44F5">
        <w:t xml:space="preserve"> </w:t>
      </w:r>
      <w:r w:rsidRPr="006C19E6">
        <w:t xml:space="preserve">Türkiye, bu alanı düzenleyerek hem </w:t>
      </w:r>
      <w:r w:rsidRPr="006C19E6">
        <w:rPr>
          <w:b/>
          <w:bCs/>
        </w:rPr>
        <w:t>yerli altın tedarikini</w:t>
      </w:r>
      <w:r w:rsidRPr="006C19E6">
        <w:t xml:space="preserve"> güvenceye alabilir</w:t>
      </w:r>
      <w:r w:rsidR="00EF44F5">
        <w:t xml:space="preserve"> </w:t>
      </w:r>
      <w:r w:rsidRPr="006C19E6">
        <w:t xml:space="preserve">hem de </w:t>
      </w:r>
      <w:r w:rsidRPr="006C19E6">
        <w:rPr>
          <w:b/>
          <w:bCs/>
        </w:rPr>
        <w:t>dünyada etik üretim</w:t>
      </w:r>
      <w:r w:rsidRPr="006C19E6">
        <w:t xml:space="preserve"> örneği haline gelebilir.</w:t>
      </w:r>
    </w:p>
    <w:p w14:paraId="03485A4A" w14:textId="77777777" w:rsidR="006C19E6" w:rsidRPr="006C19E6" w:rsidRDefault="006C19E6" w:rsidP="004E6F5B">
      <w:pPr>
        <w:jc w:val="both"/>
      </w:pPr>
      <w:r w:rsidRPr="006C19E6">
        <w:t xml:space="preserve">Bu mesele yalnızca madencilik değil; </w:t>
      </w:r>
      <w:r w:rsidRPr="006C19E6">
        <w:rPr>
          <w:b/>
          <w:bCs/>
        </w:rPr>
        <w:t>kuyumculuk sektörünün itibarı, çevre güvenliği ve milli kaynak yönetimi</w:t>
      </w:r>
      <w:r w:rsidRPr="006C19E6">
        <w:t xml:space="preserve"> meselesidir.</w:t>
      </w:r>
    </w:p>
    <w:p w14:paraId="4CB290E0" w14:textId="77777777" w:rsidR="006C19E6" w:rsidRDefault="006C19E6" w:rsidP="004E6F5B">
      <w:pPr>
        <w:jc w:val="both"/>
      </w:pPr>
    </w:p>
    <w:p w14:paraId="4FD947EE" w14:textId="77777777" w:rsidR="000B1E6C" w:rsidRPr="002668F0" w:rsidRDefault="000B1E6C" w:rsidP="004E6F5B">
      <w:pPr>
        <w:jc w:val="both"/>
      </w:pPr>
    </w:p>
    <w:p w14:paraId="708634A0" w14:textId="77777777" w:rsidR="002668F0" w:rsidRPr="00DD7BAE" w:rsidRDefault="002668F0" w:rsidP="004E6F5B">
      <w:pPr>
        <w:jc w:val="both"/>
      </w:pPr>
    </w:p>
    <w:p w14:paraId="63ACE340" w14:textId="77777777" w:rsidR="009F6BB3" w:rsidRDefault="009F6BB3" w:rsidP="004E6F5B">
      <w:pPr>
        <w:jc w:val="both"/>
      </w:pPr>
    </w:p>
    <w:sectPr w:rsidR="009F6BB3" w:rsidSect="007026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864A6" w14:textId="77777777" w:rsidR="003E66BD" w:rsidRDefault="003E66BD" w:rsidP="00BC03FD">
      <w:pPr>
        <w:spacing w:after="0" w:line="240" w:lineRule="auto"/>
      </w:pPr>
      <w:r>
        <w:separator/>
      </w:r>
    </w:p>
  </w:endnote>
  <w:endnote w:type="continuationSeparator" w:id="0">
    <w:p w14:paraId="34DF3B05" w14:textId="77777777" w:rsidR="003E66BD" w:rsidRDefault="003E66BD" w:rsidP="00BC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91EA1" w14:textId="77777777" w:rsidR="00702667" w:rsidRDefault="007026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513957"/>
      <w:docPartObj>
        <w:docPartGallery w:val="Page Numbers (Bottom of Page)"/>
        <w:docPartUnique/>
      </w:docPartObj>
    </w:sdtPr>
    <w:sdtEndPr/>
    <w:sdtContent>
      <w:sdt>
        <w:sdtPr>
          <w:id w:val="-1401672034"/>
          <w:docPartObj>
            <w:docPartGallery w:val="Page Numbers (Top of Page)"/>
            <w:docPartUnique/>
          </w:docPartObj>
        </w:sdtPr>
        <w:sdtEndPr/>
        <w:sdtContent>
          <w:p w14:paraId="24F085BB" w14:textId="07B33A0B" w:rsidR="00CD0A6C" w:rsidRDefault="00CD0A6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076A0">
              <w:rPr>
                <w:b/>
                <w:bCs/>
                <w:noProof/>
              </w:rPr>
              <w:t>21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076A0">
              <w:rPr>
                <w:b/>
                <w:bCs/>
                <w:noProof/>
              </w:rPr>
              <w:t>74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7FBDA1" w14:textId="77777777" w:rsidR="00CD0A6C" w:rsidRDefault="00CD0A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1B78D" w14:textId="77777777" w:rsidR="00702667" w:rsidRDefault="007026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6AD85" w14:textId="77777777" w:rsidR="003E66BD" w:rsidRDefault="003E66BD" w:rsidP="00BC03FD">
      <w:pPr>
        <w:spacing w:after="0" w:line="240" w:lineRule="auto"/>
      </w:pPr>
      <w:r>
        <w:separator/>
      </w:r>
    </w:p>
  </w:footnote>
  <w:footnote w:type="continuationSeparator" w:id="0">
    <w:p w14:paraId="698360EA" w14:textId="77777777" w:rsidR="003E66BD" w:rsidRDefault="003E66BD" w:rsidP="00BC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B5665" w14:textId="77777777" w:rsidR="00702667" w:rsidRDefault="007026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3FA1" w14:textId="1643BC6B" w:rsidR="00CD0A6C" w:rsidRDefault="00702667" w:rsidP="00CD0A6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FA00906" wp14:editId="30051EE0">
          <wp:extent cx="928288" cy="752354"/>
          <wp:effectExtent l="0" t="0" r="5715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 Image 2025-11-04 at 16.15.3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946" cy="807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F3608" w14:textId="77777777" w:rsidR="00702667" w:rsidRDefault="007026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D80"/>
    <w:multiLevelType w:val="multilevel"/>
    <w:tmpl w:val="3328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70CC3"/>
    <w:multiLevelType w:val="multilevel"/>
    <w:tmpl w:val="A27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46749"/>
    <w:multiLevelType w:val="multilevel"/>
    <w:tmpl w:val="4AD4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D028C"/>
    <w:multiLevelType w:val="multilevel"/>
    <w:tmpl w:val="D3B0A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AB54FA"/>
    <w:multiLevelType w:val="multilevel"/>
    <w:tmpl w:val="7BEC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0175B"/>
    <w:multiLevelType w:val="multilevel"/>
    <w:tmpl w:val="4630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0D5B03"/>
    <w:multiLevelType w:val="multilevel"/>
    <w:tmpl w:val="B4D0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C01D9"/>
    <w:multiLevelType w:val="multilevel"/>
    <w:tmpl w:val="1F34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E03D3"/>
    <w:multiLevelType w:val="multilevel"/>
    <w:tmpl w:val="CDFA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BB02B1"/>
    <w:multiLevelType w:val="multilevel"/>
    <w:tmpl w:val="E7AA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DB22F9"/>
    <w:multiLevelType w:val="multilevel"/>
    <w:tmpl w:val="CEB6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AB5180"/>
    <w:multiLevelType w:val="multilevel"/>
    <w:tmpl w:val="E7C8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C75972"/>
    <w:multiLevelType w:val="multilevel"/>
    <w:tmpl w:val="7BA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D85823"/>
    <w:multiLevelType w:val="multilevel"/>
    <w:tmpl w:val="ED4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B44A3B"/>
    <w:multiLevelType w:val="multilevel"/>
    <w:tmpl w:val="E774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CB22CB"/>
    <w:multiLevelType w:val="multilevel"/>
    <w:tmpl w:val="F970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D7E5B"/>
    <w:multiLevelType w:val="multilevel"/>
    <w:tmpl w:val="69AE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CC6BA1"/>
    <w:multiLevelType w:val="multilevel"/>
    <w:tmpl w:val="82F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3A6827"/>
    <w:multiLevelType w:val="multilevel"/>
    <w:tmpl w:val="B4EA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840386"/>
    <w:multiLevelType w:val="multilevel"/>
    <w:tmpl w:val="C282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600B1C"/>
    <w:multiLevelType w:val="multilevel"/>
    <w:tmpl w:val="B76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7A603F"/>
    <w:multiLevelType w:val="multilevel"/>
    <w:tmpl w:val="4C5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1C2B78"/>
    <w:multiLevelType w:val="multilevel"/>
    <w:tmpl w:val="AC78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7E5223"/>
    <w:multiLevelType w:val="multilevel"/>
    <w:tmpl w:val="AC26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B053C7"/>
    <w:multiLevelType w:val="multilevel"/>
    <w:tmpl w:val="6ACE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BE6F16"/>
    <w:multiLevelType w:val="multilevel"/>
    <w:tmpl w:val="E9F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A64374"/>
    <w:multiLevelType w:val="multilevel"/>
    <w:tmpl w:val="D30A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3577EC"/>
    <w:multiLevelType w:val="multilevel"/>
    <w:tmpl w:val="E276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670C26"/>
    <w:multiLevelType w:val="multilevel"/>
    <w:tmpl w:val="7F28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A54248"/>
    <w:multiLevelType w:val="multilevel"/>
    <w:tmpl w:val="1070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E265DE"/>
    <w:multiLevelType w:val="multilevel"/>
    <w:tmpl w:val="92F4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656667"/>
    <w:multiLevelType w:val="multilevel"/>
    <w:tmpl w:val="912E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906B4B"/>
    <w:multiLevelType w:val="hybridMultilevel"/>
    <w:tmpl w:val="FB64F1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99D5FB5"/>
    <w:multiLevelType w:val="multilevel"/>
    <w:tmpl w:val="F5A4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544FB0"/>
    <w:multiLevelType w:val="multilevel"/>
    <w:tmpl w:val="9066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90643"/>
    <w:multiLevelType w:val="multilevel"/>
    <w:tmpl w:val="D53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A7EB2"/>
    <w:multiLevelType w:val="multilevel"/>
    <w:tmpl w:val="AEA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F33BFD"/>
    <w:multiLevelType w:val="multilevel"/>
    <w:tmpl w:val="3208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D6A21D6"/>
    <w:multiLevelType w:val="multilevel"/>
    <w:tmpl w:val="819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93510F"/>
    <w:multiLevelType w:val="multilevel"/>
    <w:tmpl w:val="F6E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DC491F"/>
    <w:multiLevelType w:val="multilevel"/>
    <w:tmpl w:val="E07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6F18EF"/>
    <w:multiLevelType w:val="multilevel"/>
    <w:tmpl w:val="6040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727FD5"/>
    <w:multiLevelType w:val="multilevel"/>
    <w:tmpl w:val="E45E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5B6076"/>
    <w:multiLevelType w:val="multilevel"/>
    <w:tmpl w:val="AC0A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7A08A4"/>
    <w:multiLevelType w:val="multilevel"/>
    <w:tmpl w:val="66C8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F31AB7"/>
    <w:multiLevelType w:val="multilevel"/>
    <w:tmpl w:val="2CDA2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33C785E"/>
    <w:multiLevelType w:val="multilevel"/>
    <w:tmpl w:val="0458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4E0D9B"/>
    <w:multiLevelType w:val="multilevel"/>
    <w:tmpl w:val="69EE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9486BFD"/>
    <w:multiLevelType w:val="multilevel"/>
    <w:tmpl w:val="34AC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6C620D"/>
    <w:multiLevelType w:val="multilevel"/>
    <w:tmpl w:val="B5BA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9F7F46"/>
    <w:multiLevelType w:val="multilevel"/>
    <w:tmpl w:val="F7E6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6C2027"/>
    <w:multiLevelType w:val="multilevel"/>
    <w:tmpl w:val="732C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86074F"/>
    <w:multiLevelType w:val="multilevel"/>
    <w:tmpl w:val="1C6C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4C0B83"/>
    <w:multiLevelType w:val="multilevel"/>
    <w:tmpl w:val="C89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166D56"/>
    <w:multiLevelType w:val="multilevel"/>
    <w:tmpl w:val="AC3C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187A7D"/>
    <w:multiLevelType w:val="multilevel"/>
    <w:tmpl w:val="B07E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F3E2A17"/>
    <w:multiLevelType w:val="multilevel"/>
    <w:tmpl w:val="C430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FB60682"/>
    <w:multiLevelType w:val="multilevel"/>
    <w:tmpl w:val="D48A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FB7426B"/>
    <w:multiLevelType w:val="multilevel"/>
    <w:tmpl w:val="6E3E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04C1DDA"/>
    <w:multiLevelType w:val="multilevel"/>
    <w:tmpl w:val="EA7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CE5D76"/>
    <w:multiLevelType w:val="multilevel"/>
    <w:tmpl w:val="6BD6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2523F8D"/>
    <w:multiLevelType w:val="multilevel"/>
    <w:tmpl w:val="820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29403EB"/>
    <w:multiLevelType w:val="multilevel"/>
    <w:tmpl w:val="E69A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3AF044A"/>
    <w:multiLevelType w:val="multilevel"/>
    <w:tmpl w:val="71C4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3A4441"/>
    <w:multiLevelType w:val="multilevel"/>
    <w:tmpl w:val="7B7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597722"/>
    <w:multiLevelType w:val="multilevel"/>
    <w:tmpl w:val="5E14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4D0437A"/>
    <w:multiLevelType w:val="multilevel"/>
    <w:tmpl w:val="DA50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6520AC"/>
    <w:multiLevelType w:val="multilevel"/>
    <w:tmpl w:val="17A4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7D3C42"/>
    <w:multiLevelType w:val="multilevel"/>
    <w:tmpl w:val="BFF6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B348CC"/>
    <w:multiLevelType w:val="multilevel"/>
    <w:tmpl w:val="E47E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4C24B5"/>
    <w:multiLevelType w:val="multilevel"/>
    <w:tmpl w:val="E80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D231F3"/>
    <w:multiLevelType w:val="multilevel"/>
    <w:tmpl w:val="D408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8887130"/>
    <w:multiLevelType w:val="multilevel"/>
    <w:tmpl w:val="256A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E07ABC"/>
    <w:multiLevelType w:val="multilevel"/>
    <w:tmpl w:val="A754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AAA51DA"/>
    <w:multiLevelType w:val="multilevel"/>
    <w:tmpl w:val="C4F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BB0F0D"/>
    <w:multiLevelType w:val="multilevel"/>
    <w:tmpl w:val="40FC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E4E7D3C"/>
    <w:multiLevelType w:val="multilevel"/>
    <w:tmpl w:val="9B10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823383"/>
    <w:multiLevelType w:val="multilevel"/>
    <w:tmpl w:val="B63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E864E50"/>
    <w:multiLevelType w:val="multilevel"/>
    <w:tmpl w:val="2EC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EAF048A"/>
    <w:multiLevelType w:val="multilevel"/>
    <w:tmpl w:val="B1F6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FB71287"/>
    <w:multiLevelType w:val="multilevel"/>
    <w:tmpl w:val="F4E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FCF1D7E"/>
    <w:multiLevelType w:val="multilevel"/>
    <w:tmpl w:val="6514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FDD46DA"/>
    <w:multiLevelType w:val="multilevel"/>
    <w:tmpl w:val="969A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01B1130"/>
    <w:multiLevelType w:val="multilevel"/>
    <w:tmpl w:val="1722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0856547"/>
    <w:multiLevelType w:val="multilevel"/>
    <w:tmpl w:val="1DB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08E4442"/>
    <w:multiLevelType w:val="multilevel"/>
    <w:tmpl w:val="A5B8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C31D0F"/>
    <w:multiLevelType w:val="multilevel"/>
    <w:tmpl w:val="1FC8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28A6920"/>
    <w:multiLevelType w:val="multilevel"/>
    <w:tmpl w:val="5928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2FE5201"/>
    <w:multiLevelType w:val="multilevel"/>
    <w:tmpl w:val="8BE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1115A0"/>
    <w:multiLevelType w:val="multilevel"/>
    <w:tmpl w:val="C320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3AF598A"/>
    <w:multiLevelType w:val="multilevel"/>
    <w:tmpl w:val="8D36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2F0791"/>
    <w:multiLevelType w:val="multilevel"/>
    <w:tmpl w:val="E5BA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4C37A5"/>
    <w:multiLevelType w:val="multilevel"/>
    <w:tmpl w:val="F934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67A0727"/>
    <w:multiLevelType w:val="multilevel"/>
    <w:tmpl w:val="0C00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6E3281E"/>
    <w:multiLevelType w:val="hybridMultilevel"/>
    <w:tmpl w:val="D3D412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914CB5"/>
    <w:multiLevelType w:val="multilevel"/>
    <w:tmpl w:val="223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89A0E65"/>
    <w:multiLevelType w:val="multilevel"/>
    <w:tmpl w:val="D9F8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1F5CA0"/>
    <w:multiLevelType w:val="multilevel"/>
    <w:tmpl w:val="4018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A86360E"/>
    <w:multiLevelType w:val="multilevel"/>
    <w:tmpl w:val="03B6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A927650"/>
    <w:multiLevelType w:val="multilevel"/>
    <w:tmpl w:val="707E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BD03ACC"/>
    <w:multiLevelType w:val="multilevel"/>
    <w:tmpl w:val="C898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E5B3343"/>
    <w:multiLevelType w:val="multilevel"/>
    <w:tmpl w:val="8CA0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EFF49FC"/>
    <w:multiLevelType w:val="multilevel"/>
    <w:tmpl w:val="FB52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FDD18B1"/>
    <w:multiLevelType w:val="multilevel"/>
    <w:tmpl w:val="0DB4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0466295"/>
    <w:multiLevelType w:val="multilevel"/>
    <w:tmpl w:val="7EC0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CD74CC"/>
    <w:multiLevelType w:val="multilevel"/>
    <w:tmpl w:val="25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1E628A4"/>
    <w:multiLevelType w:val="multilevel"/>
    <w:tmpl w:val="CDFE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21F2BAD"/>
    <w:multiLevelType w:val="multilevel"/>
    <w:tmpl w:val="87DE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23E6366"/>
    <w:multiLevelType w:val="multilevel"/>
    <w:tmpl w:val="3A96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C87CED"/>
    <w:multiLevelType w:val="multilevel"/>
    <w:tmpl w:val="E8B8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49D625F"/>
    <w:multiLevelType w:val="multilevel"/>
    <w:tmpl w:val="460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56C5DE8"/>
    <w:multiLevelType w:val="multilevel"/>
    <w:tmpl w:val="D3C6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7313374"/>
    <w:multiLevelType w:val="multilevel"/>
    <w:tmpl w:val="5EDA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7662F35"/>
    <w:multiLevelType w:val="multilevel"/>
    <w:tmpl w:val="686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B162F0"/>
    <w:multiLevelType w:val="multilevel"/>
    <w:tmpl w:val="B06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7B63ADF"/>
    <w:multiLevelType w:val="multilevel"/>
    <w:tmpl w:val="8842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CB5E2B"/>
    <w:multiLevelType w:val="multilevel"/>
    <w:tmpl w:val="B40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AD30CA2"/>
    <w:multiLevelType w:val="multilevel"/>
    <w:tmpl w:val="CD2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BA34CFE"/>
    <w:multiLevelType w:val="multilevel"/>
    <w:tmpl w:val="D946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DEC7750"/>
    <w:multiLevelType w:val="multilevel"/>
    <w:tmpl w:val="190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E1C33B6"/>
    <w:multiLevelType w:val="multilevel"/>
    <w:tmpl w:val="F83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E622EC3"/>
    <w:multiLevelType w:val="multilevel"/>
    <w:tmpl w:val="35A4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EB16909"/>
    <w:multiLevelType w:val="multilevel"/>
    <w:tmpl w:val="A3A2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D97ACF"/>
    <w:multiLevelType w:val="multilevel"/>
    <w:tmpl w:val="42E4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F767F54"/>
    <w:multiLevelType w:val="multilevel"/>
    <w:tmpl w:val="FCEA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2B87718"/>
    <w:multiLevelType w:val="multilevel"/>
    <w:tmpl w:val="4CC6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4AB39D9"/>
    <w:multiLevelType w:val="multilevel"/>
    <w:tmpl w:val="E3F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5095D83"/>
    <w:multiLevelType w:val="multilevel"/>
    <w:tmpl w:val="743A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5484F8B"/>
    <w:multiLevelType w:val="multilevel"/>
    <w:tmpl w:val="7C98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7CD71C1"/>
    <w:multiLevelType w:val="multilevel"/>
    <w:tmpl w:val="6F32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7EF1B99"/>
    <w:multiLevelType w:val="multilevel"/>
    <w:tmpl w:val="E0B4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8514BDA"/>
    <w:multiLevelType w:val="multilevel"/>
    <w:tmpl w:val="67EA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8595D4F"/>
    <w:multiLevelType w:val="multilevel"/>
    <w:tmpl w:val="BAB6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8704B64"/>
    <w:multiLevelType w:val="multilevel"/>
    <w:tmpl w:val="1F88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A1D1D6C"/>
    <w:multiLevelType w:val="multilevel"/>
    <w:tmpl w:val="E020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A1D3084"/>
    <w:multiLevelType w:val="multilevel"/>
    <w:tmpl w:val="E07E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A852B9A"/>
    <w:multiLevelType w:val="multilevel"/>
    <w:tmpl w:val="D41E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BDD445F"/>
    <w:multiLevelType w:val="multilevel"/>
    <w:tmpl w:val="46B4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E201FBF"/>
    <w:multiLevelType w:val="multilevel"/>
    <w:tmpl w:val="19E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E8B0A60"/>
    <w:multiLevelType w:val="multilevel"/>
    <w:tmpl w:val="788A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E8C303A"/>
    <w:multiLevelType w:val="multilevel"/>
    <w:tmpl w:val="CA62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EA57794"/>
    <w:multiLevelType w:val="multilevel"/>
    <w:tmpl w:val="6CC2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EE21C04"/>
    <w:multiLevelType w:val="multilevel"/>
    <w:tmpl w:val="E0EC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0DA1EA1"/>
    <w:multiLevelType w:val="multilevel"/>
    <w:tmpl w:val="78FA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2E80E14"/>
    <w:multiLevelType w:val="multilevel"/>
    <w:tmpl w:val="A5C6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2EB6FA2"/>
    <w:multiLevelType w:val="multilevel"/>
    <w:tmpl w:val="CD92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40A027E"/>
    <w:multiLevelType w:val="multilevel"/>
    <w:tmpl w:val="8D50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48A2C43"/>
    <w:multiLevelType w:val="multilevel"/>
    <w:tmpl w:val="7F9E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5162277"/>
    <w:multiLevelType w:val="multilevel"/>
    <w:tmpl w:val="B42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5190126"/>
    <w:multiLevelType w:val="multilevel"/>
    <w:tmpl w:val="A0E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55C217E"/>
    <w:multiLevelType w:val="multilevel"/>
    <w:tmpl w:val="218E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79147B8"/>
    <w:multiLevelType w:val="multilevel"/>
    <w:tmpl w:val="539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7AE279A"/>
    <w:multiLevelType w:val="multilevel"/>
    <w:tmpl w:val="0B0C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7BB0FE1"/>
    <w:multiLevelType w:val="multilevel"/>
    <w:tmpl w:val="D53A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A444E07"/>
    <w:multiLevelType w:val="multilevel"/>
    <w:tmpl w:val="5938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B4A0FA2"/>
    <w:multiLevelType w:val="multilevel"/>
    <w:tmpl w:val="C1EE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BAB2321"/>
    <w:multiLevelType w:val="multilevel"/>
    <w:tmpl w:val="B2C2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D6D207E"/>
    <w:multiLevelType w:val="multilevel"/>
    <w:tmpl w:val="992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E9D20BE"/>
    <w:multiLevelType w:val="multilevel"/>
    <w:tmpl w:val="B3B0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E9D3062"/>
    <w:multiLevelType w:val="multilevel"/>
    <w:tmpl w:val="AF1C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F8E5013"/>
    <w:multiLevelType w:val="multilevel"/>
    <w:tmpl w:val="5B2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FA82DAF"/>
    <w:multiLevelType w:val="multilevel"/>
    <w:tmpl w:val="AEB0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5"/>
  </w:num>
  <w:num w:numId="3">
    <w:abstractNumId w:val="154"/>
  </w:num>
  <w:num w:numId="4">
    <w:abstractNumId w:val="87"/>
  </w:num>
  <w:num w:numId="5">
    <w:abstractNumId w:val="80"/>
  </w:num>
  <w:num w:numId="6">
    <w:abstractNumId w:val="126"/>
  </w:num>
  <w:num w:numId="7">
    <w:abstractNumId w:val="116"/>
  </w:num>
  <w:num w:numId="8">
    <w:abstractNumId w:val="33"/>
  </w:num>
  <w:num w:numId="9">
    <w:abstractNumId w:val="141"/>
  </w:num>
  <w:num w:numId="10">
    <w:abstractNumId w:val="48"/>
  </w:num>
  <w:num w:numId="11">
    <w:abstractNumId w:val="69"/>
  </w:num>
  <w:num w:numId="12">
    <w:abstractNumId w:val="72"/>
  </w:num>
  <w:num w:numId="13">
    <w:abstractNumId w:val="156"/>
  </w:num>
  <w:num w:numId="14">
    <w:abstractNumId w:val="100"/>
  </w:num>
  <w:num w:numId="15">
    <w:abstractNumId w:val="39"/>
  </w:num>
  <w:num w:numId="16">
    <w:abstractNumId w:val="63"/>
  </w:num>
  <w:num w:numId="17">
    <w:abstractNumId w:val="93"/>
  </w:num>
  <w:num w:numId="18">
    <w:abstractNumId w:val="117"/>
  </w:num>
  <w:num w:numId="19">
    <w:abstractNumId w:val="52"/>
  </w:num>
  <w:num w:numId="20">
    <w:abstractNumId w:val="86"/>
  </w:num>
  <w:num w:numId="21">
    <w:abstractNumId w:val="129"/>
  </w:num>
  <w:num w:numId="22">
    <w:abstractNumId w:val="113"/>
  </w:num>
  <w:num w:numId="23">
    <w:abstractNumId w:val="57"/>
  </w:num>
  <w:num w:numId="24">
    <w:abstractNumId w:val="46"/>
  </w:num>
  <w:num w:numId="25">
    <w:abstractNumId w:val="49"/>
  </w:num>
  <w:num w:numId="26">
    <w:abstractNumId w:val="7"/>
  </w:num>
  <w:num w:numId="27">
    <w:abstractNumId w:val="30"/>
  </w:num>
  <w:num w:numId="28">
    <w:abstractNumId w:val="68"/>
  </w:num>
  <w:num w:numId="29">
    <w:abstractNumId w:val="29"/>
  </w:num>
  <w:num w:numId="30">
    <w:abstractNumId w:val="79"/>
  </w:num>
  <w:num w:numId="31">
    <w:abstractNumId w:val="31"/>
  </w:num>
  <w:num w:numId="32">
    <w:abstractNumId w:val="96"/>
  </w:num>
  <w:num w:numId="33">
    <w:abstractNumId w:val="136"/>
  </w:num>
  <w:num w:numId="34">
    <w:abstractNumId w:val="128"/>
  </w:num>
  <w:num w:numId="35">
    <w:abstractNumId w:val="107"/>
  </w:num>
  <w:num w:numId="36">
    <w:abstractNumId w:val="120"/>
  </w:num>
  <w:num w:numId="37">
    <w:abstractNumId w:val="152"/>
  </w:num>
  <w:num w:numId="38">
    <w:abstractNumId w:val="64"/>
  </w:num>
  <w:num w:numId="39">
    <w:abstractNumId w:val="43"/>
  </w:num>
  <w:num w:numId="40">
    <w:abstractNumId w:val="67"/>
  </w:num>
  <w:num w:numId="41">
    <w:abstractNumId w:val="158"/>
  </w:num>
  <w:num w:numId="42">
    <w:abstractNumId w:val="77"/>
  </w:num>
  <w:num w:numId="43">
    <w:abstractNumId w:val="135"/>
  </w:num>
  <w:num w:numId="44">
    <w:abstractNumId w:val="3"/>
  </w:num>
  <w:num w:numId="45">
    <w:abstractNumId w:val="23"/>
  </w:num>
  <w:num w:numId="46">
    <w:abstractNumId w:val="18"/>
  </w:num>
  <w:num w:numId="47">
    <w:abstractNumId w:val="41"/>
  </w:num>
  <w:num w:numId="48">
    <w:abstractNumId w:val="9"/>
  </w:num>
  <w:num w:numId="49">
    <w:abstractNumId w:val="21"/>
  </w:num>
  <w:num w:numId="50">
    <w:abstractNumId w:val="90"/>
  </w:num>
  <w:num w:numId="51">
    <w:abstractNumId w:val="58"/>
  </w:num>
  <w:num w:numId="52">
    <w:abstractNumId w:val="0"/>
  </w:num>
  <w:num w:numId="53">
    <w:abstractNumId w:val="102"/>
  </w:num>
  <w:num w:numId="54">
    <w:abstractNumId w:val="150"/>
  </w:num>
  <w:num w:numId="55">
    <w:abstractNumId w:val="19"/>
  </w:num>
  <w:num w:numId="56">
    <w:abstractNumId w:val="121"/>
  </w:num>
  <w:num w:numId="57">
    <w:abstractNumId w:val="105"/>
  </w:num>
  <w:num w:numId="58">
    <w:abstractNumId w:val="55"/>
  </w:num>
  <w:num w:numId="59">
    <w:abstractNumId w:val="143"/>
  </w:num>
  <w:num w:numId="60">
    <w:abstractNumId w:val="45"/>
  </w:num>
  <w:num w:numId="61">
    <w:abstractNumId w:val="75"/>
  </w:num>
  <w:num w:numId="62">
    <w:abstractNumId w:val="37"/>
  </w:num>
  <w:num w:numId="63">
    <w:abstractNumId w:val="22"/>
  </w:num>
  <w:num w:numId="64">
    <w:abstractNumId w:val="124"/>
  </w:num>
  <w:num w:numId="65">
    <w:abstractNumId w:val="132"/>
  </w:num>
  <w:num w:numId="66">
    <w:abstractNumId w:val="6"/>
  </w:num>
  <w:num w:numId="67">
    <w:abstractNumId w:val="38"/>
  </w:num>
  <w:num w:numId="68">
    <w:abstractNumId w:val="83"/>
  </w:num>
  <w:num w:numId="69">
    <w:abstractNumId w:val="16"/>
  </w:num>
  <w:num w:numId="70">
    <w:abstractNumId w:val="71"/>
  </w:num>
  <w:num w:numId="71">
    <w:abstractNumId w:val="98"/>
  </w:num>
  <w:num w:numId="72">
    <w:abstractNumId w:val="145"/>
  </w:num>
  <w:num w:numId="73">
    <w:abstractNumId w:val="25"/>
  </w:num>
  <w:num w:numId="74">
    <w:abstractNumId w:val="81"/>
  </w:num>
  <w:num w:numId="75">
    <w:abstractNumId w:val="36"/>
  </w:num>
  <w:num w:numId="76">
    <w:abstractNumId w:val="91"/>
  </w:num>
  <w:num w:numId="77">
    <w:abstractNumId w:val="153"/>
  </w:num>
  <w:num w:numId="78">
    <w:abstractNumId w:val="82"/>
  </w:num>
  <w:num w:numId="79">
    <w:abstractNumId w:val="70"/>
  </w:num>
  <w:num w:numId="80">
    <w:abstractNumId w:val="74"/>
  </w:num>
  <w:num w:numId="81">
    <w:abstractNumId w:val="130"/>
  </w:num>
  <w:num w:numId="82">
    <w:abstractNumId w:val="56"/>
  </w:num>
  <w:num w:numId="83">
    <w:abstractNumId w:val="11"/>
  </w:num>
  <w:num w:numId="84">
    <w:abstractNumId w:val="160"/>
  </w:num>
  <w:num w:numId="85">
    <w:abstractNumId w:val="88"/>
  </w:num>
  <w:num w:numId="86">
    <w:abstractNumId w:val="59"/>
  </w:num>
  <w:num w:numId="87">
    <w:abstractNumId w:val="89"/>
  </w:num>
  <w:num w:numId="88">
    <w:abstractNumId w:val="60"/>
  </w:num>
  <w:num w:numId="89">
    <w:abstractNumId w:val="149"/>
  </w:num>
  <w:num w:numId="90">
    <w:abstractNumId w:val="35"/>
  </w:num>
  <w:num w:numId="91">
    <w:abstractNumId w:val="44"/>
  </w:num>
  <w:num w:numId="92">
    <w:abstractNumId w:val="84"/>
  </w:num>
  <w:num w:numId="93">
    <w:abstractNumId w:val="65"/>
  </w:num>
  <w:num w:numId="94">
    <w:abstractNumId w:val="4"/>
  </w:num>
  <w:num w:numId="95">
    <w:abstractNumId w:val="112"/>
  </w:num>
  <w:num w:numId="96">
    <w:abstractNumId w:val="144"/>
  </w:num>
  <w:num w:numId="97">
    <w:abstractNumId w:val="123"/>
  </w:num>
  <w:num w:numId="98">
    <w:abstractNumId w:val="131"/>
  </w:num>
  <w:num w:numId="99">
    <w:abstractNumId w:val="62"/>
  </w:num>
  <w:num w:numId="100">
    <w:abstractNumId w:val="125"/>
  </w:num>
  <w:num w:numId="101">
    <w:abstractNumId w:val="28"/>
  </w:num>
  <w:num w:numId="102">
    <w:abstractNumId w:val="1"/>
  </w:num>
  <w:num w:numId="103">
    <w:abstractNumId w:val="140"/>
  </w:num>
  <w:num w:numId="104">
    <w:abstractNumId w:val="137"/>
  </w:num>
  <w:num w:numId="105">
    <w:abstractNumId w:val="118"/>
  </w:num>
  <w:num w:numId="106">
    <w:abstractNumId w:val="17"/>
  </w:num>
  <w:num w:numId="107">
    <w:abstractNumId w:val="12"/>
  </w:num>
  <w:num w:numId="108">
    <w:abstractNumId w:val="142"/>
  </w:num>
  <w:num w:numId="109">
    <w:abstractNumId w:val="161"/>
  </w:num>
  <w:num w:numId="110">
    <w:abstractNumId w:val="114"/>
  </w:num>
  <w:num w:numId="111">
    <w:abstractNumId w:val="104"/>
  </w:num>
  <w:num w:numId="112">
    <w:abstractNumId w:val="99"/>
  </w:num>
  <w:num w:numId="113">
    <w:abstractNumId w:val="66"/>
  </w:num>
  <w:num w:numId="114">
    <w:abstractNumId w:val="61"/>
  </w:num>
  <w:num w:numId="115">
    <w:abstractNumId w:val="5"/>
  </w:num>
  <w:num w:numId="116">
    <w:abstractNumId w:val="20"/>
  </w:num>
  <w:num w:numId="117">
    <w:abstractNumId w:val="34"/>
  </w:num>
  <w:num w:numId="118">
    <w:abstractNumId w:val="13"/>
  </w:num>
  <w:num w:numId="119">
    <w:abstractNumId w:val="97"/>
  </w:num>
  <w:num w:numId="120">
    <w:abstractNumId w:val="151"/>
  </w:num>
  <w:num w:numId="121">
    <w:abstractNumId w:val="78"/>
  </w:num>
  <w:num w:numId="122">
    <w:abstractNumId w:val="53"/>
  </w:num>
  <w:num w:numId="123">
    <w:abstractNumId w:val="148"/>
  </w:num>
  <w:num w:numId="124">
    <w:abstractNumId w:val="26"/>
  </w:num>
  <w:num w:numId="125">
    <w:abstractNumId w:val="155"/>
  </w:num>
  <w:num w:numId="126">
    <w:abstractNumId w:val="2"/>
  </w:num>
  <w:num w:numId="127">
    <w:abstractNumId w:val="103"/>
  </w:num>
  <w:num w:numId="128">
    <w:abstractNumId w:val="101"/>
  </w:num>
  <w:num w:numId="129">
    <w:abstractNumId w:val="108"/>
  </w:num>
  <w:num w:numId="130">
    <w:abstractNumId w:val="27"/>
  </w:num>
  <w:num w:numId="131">
    <w:abstractNumId w:val="8"/>
  </w:num>
  <w:num w:numId="132">
    <w:abstractNumId w:val="40"/>
  </w:num>
  <w:num w:numId="133">
    <w:abstractNumId w:val="73"/>
  </w:num>
  <w:num w:numId="134">
    <w:abstractNumId w:val="85"/>
  </w:num>
  <w:num w:numId="135">
    <w:abstractNumId w:val="122"/>
  </w:num>
  <w:num w:numId="136">
    <w:abstractNumId w:val="134"/>
  </w:num>
  <w:num w:numId="137">
    <w:abstractNumId w:val="157"/>
  </w:num>
  <w:num w:numId="138">
    <w:abstractNumId w:val="115"/>
  </w:num>
  <w:num w:numId="139">
    <w:abstractNumId w:val="133"/>
  </w:num>
  <w:num w:numId="140">
    <w:abstractNumId w:val="14"/>
  </w:num>
  <w:num w:numId="141">
    <w:abstractNumId w:val="15"/>
  </w:num>
  <w:num w:numId="142">
    <w:abstractNumId w:val="24"/>
  </w:num>
  <w:num w:numId="143">
    <w:abstractNumId w:val="47"/>
  </w:num>
  <w:num w:numId="144">
    <w:abstractNumId w:val="159"/>
  </w:num>
  <w:num w:numId="145">
    <w:abstractNumId w:val="51"/>
  </w:num>
  <w:num w:numId="146">
    <w:abstractNumId w:val="54"/>
  </w:num>
  <w:num w:numId="147">
    <w:abstractNumId w:val="76"/>
  </w:num>
  <w:num w:numId="148">
    <w:abstractNumId w:val="92"/>
  </w:num>
  <w:num w:numId="149">
    <w:abstractNumId w:val="110"/>
  </w:num>
  <w:num w:numId="150">
    <w:abstractNumId w:val="138"/>
  </w:num>
  <w:num w:numId="151">
    <w:abstractNumId w:val="139"/>
  </w:num>
  <w:num w:numId="152">
    <w:abstractNumId w:val="32"/>
  </w:num>
  <w:num w:numId="153">
    <w:abstractNumId w:val="147"/>
  </w:num>
  <w:num w:numId="154">
    <w:abstractNumId w:val="106"/>
  </w:num>
  <w:num w:numId="155">
    <w:abstractNumId w:val="42"/>
  </w:num>
  <w:num w:numId="156">
    <w:abstractNumId w:val="146"/>
  </w:num>
  <w:num w:numId="157">
    <w:abstractNumId w:val="109"/>
  </w:num>
  <w:num w:numId="158">
    <w:abstractNumId w:val="50"/>
  </w:num>
  <w:num w:numId="159">
    <w:abstractNumId w:val="111"/>
  </w:num>
  <w:num w:numId="160">
    <w:abstractNumId w:val="127"/>
  </w:num>
  <w:num w:numId="161">
    <w:abstractNumId w:val="119"/>
  </w:num>
  <w:num w:numId="162">
    <w:abstractNumId w:val="94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0C"/>
    <w:rsid w:val="00002DDA"/>
    <w:rsid w:val="0001489C"/>
    <w:rsid w:val="00015FE4"/>
    <w:rsid w:val="00045D23"/>
    <w:rsid w:val="00057B5D"/>
    <w:rsid w:val="000710DD"/>
    <w:rsid w:val="000B1E6C"/>
    <w:rsid w:val="000F119F"/>
    <w:rsid w:val="000F40ED"/>
    <w:rsid w:val="001076A0"/>
    <w:rsid w:val="00157D45"/>
    <w:rsid w:val="00171E55"/>
    <w:rsid w:val="001817E2"/>
    <w:rsid w:val="001A39C9"/>
    <w:rsid w:val="001A505B"/>
    <w:rsid w:val="001A5DAA"/>
    <w:rsid w:val="001A7AC8"/>
    <w:rsid w:val="001E1B2A"/>
    <w:rsid w:val="001F3204"/>
    <w:rsid w:val="001F5225"/>
    <w:rsid w:val="002258C2"/>
    <w:rsid w:val="00234217"/>
    <w:rsid w:val="0026343C"/>
    <w:rsid w:val="002668F0"/>
    <w:rsid w:val="00266DA1"/>
    <w:rsid w:val="002751EB"/>
    <w:rsid w:val="002C5262"/>
    <w:rsid w:val="002D5476"/>
    <w:rsid w:val="002F6C78"/>
    <w:rsid w:val="0033116A"/>
    <w:rsid w:val="00350E14"/>
    <w:rsid w:val="00376BC6"/>
    <w:rsid w:val="00385545"/>
    <w:rsid w:val="003A3797"/>
    <w:rsid w:val="003B1FE7"/>
    <w:rsid w:val="003E66BD"/>
    <w:rsid w:val="003E759F"/>
    <w:rsid w:val="003F141B"/>
    <w:rsid w:val="003F45C1"/>
    <w:rsid w:val="004307DD"/>
    <w:rsid w:val="00451263"/>
    <w:rsid w:val="00461D62"/>
    <w:rsid w:val="004826D1"/>
    <w:rsid w:val="0049592E"/>
    <w:rsid w:val="00496A7E"/>
    <w:rsid w:val="004975FD"/>
    <w:rsid w:val="004B57E9"/>
    <w:rsid w:val="004C69A6"/>
    <w:rsid w:val="004C6BC0"/>
    <w:rsid w:val="004E6F5B"/>
    <w:rsid w:val="005274A7"/>
    <w:rsid w:val="00530CE7"/>
    <w:rsid w:val="005369DA"/>
    <w:rsid w:val="0054490D"/>
    <w:rsid w:val="00577821"/>
    <w:rsid w:val="0058099A"/>
    <w:rsid w:val="00587AC4"/>
    <w:rsid w:val="005C359A"/>
    <w:rsid w:val="005E7EB3"/>
    <w:rsid w:val="006469F3"/>
    <w:rsid w:val="00650BD9"/>
    <w:rsid w:val="0066458C"/>
    <w:rsid w:val="00671787"/>
    <w:rsid w:val="0069791E"/>
    <w:rsid w:val="00697AE8"/>
    <w:rsid w:val="006C19E6"/>
    <w:rsid w:val="00702667"/>
    <w:rsid w:val="00725B3B"/>
    <w:rsid w:val="007506E2"/>
    <w:rsid w:val="0075286E"/>
    <w:rsid w:val="00762F5A"/>
    <w:rsid w:val="00764F9F"/>
    <w:rsid w:val="007663D0"/>
    <w:rsid w:val="00772C91"/>
    <w:rsid w:val="007D2C3A"/>
    <w:rsid w:val="007D3538"/>
    <w:rsid w:val="007D5746"/>
    <w:rsid w:val="007F0705"/>
    <w:rsid w:val="007F29B0"/>
    <w:rsid w:val="008077CC"/>
    <w:rsid w:val="00826F09"/>
    <w:rsid w:val="0087673B"/>
    <w:rsid w:val="0089604A"/>
    <w:rsid w:val="008B4FB6"/>
    <w:rsid w:val="008C0D8F"/>
    <w:rsid w:val="008F164C"/>
    <w:rsid w:val="009A6366"/>
    <w:rsid w:val="009C7561"/>
    <w:rsid w:val="009E1B0B"/>
    <w:rsid w:val="009F6BB3"/>
    <w:rsid w:val="00A0609C"/>
    <w:rsid w:val="00A101EF"/>
    <w:rsid w:val="00A1088B"/>
    <w:rsid w:val="00A108EC"/>
    <w:rsid w:val="00A14D02"/>
    <w:rsid w:val="00A31A97"/>
    <w:rsid w:val="00A8269D"/>
    <w:rsid w:val="00AA4DA3"/>
    <w:rsid w:val="00AD37E4"/>
    <w:rsid w:val="00AF7421"/>
    <w:rsid w:val="00B84A0C"/>
    <w:rsid w:val="00B92F3C"/>
    <w:rsid w:val="00B9521B"/>
    <w:rsid w:val="00BC03FD"/>
    <w:rsid w:val="00C22860"/>
    <w:rsid w:val="00C44FA0"/>
    <w:rsid w:val="00C565DD"/>
    <w:rsid w:val="00CD0A6C"/>
    <w:rsid w:val="00CF61A0"/>
    <w:rsid w:val="00D04B56"/>
    <w:rsid w:val="00D07A39"/>
    <w:rsid w:val="00D11385"/>
    <w:rsid w:val="00D11C5A"/>
    <w:rsid w:val="00D33C1C"/>
    <w:rsid w:val="00D51BDE"/>
    <w:rsid w:val="00D51F38"/>
    <w:rsid w:val="00D63DC8"/>
    <w:rsid w:val="00DA2DAA"/>
    <w:rsid w:val="00DD7BAE"/>
    <w:rsid w:val="00DE229B"/>
    <w:rsid w:val="00DE2916"/>
    <w:rsid w:val="00E13F5E"/>
    <w:rsid w:val="00E25069"/>
    <w:rsid w:val="00E33439"/>
    <w:rsid w:val="00E35FF6"/>
    <w:rsid w:val="00E60852"/>
    <w:rsid w:val="00E80DE7"/>
    <w:rsid w:val="00E80E93"/>
    <w:rsid w:val="00E86761"/>
    <w:rsid w:val="00E97951"/>
    <w:rsid w:val="00EB5D62"/>
    <w:rsid w:val="00EB7B80"/>
    <w:rsid w:val="00ED0C92"/>
    <w:rsid w:val="00ED1AE6"/>
    <w:rsid w:val="00ED25DE"/>
    <w:rsid w:val="00EE5400"/>
    <w:rsid w:val="00EF44F5"/>
    <w:rsid w:val="00F00DF7"/>
    <w:rsid w:val="00F22F27"/>
    <w:rsid w:val="00F373C9"/>
    <w:rsid w:val="00F421A2"/>
    <w:rsid w:val="00F61BFA"/>
    <w:rsid w:val="00F92C5F"/>
    <w:rsid w:val="00FB07FA"/>
    <w:rsid w:val="00FB4B15"/>
    <w:rsid w:val="00FC4B9E"/>
    <w:rsid w:val="00FC5C92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1EAA6"/>
  <w15:chartTrackingRefBased/>
  <w15:docId w15:val="{F2069D8C-9FF5-4AC1-B4A6-54D8C2BF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4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4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4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4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4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4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4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4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4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4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4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4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4A0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4A0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4A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4A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4A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4A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4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4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4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4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4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4A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4A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4A0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4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4A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4A0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AA4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826F09"/>
    <w:pPr>
      <w:spacing w:before="240" w:after="0" w:line="259" w:lineRule="auto"/>
      <w:outlineLvl w:val="9"/>
    </w:pPr>
    <w:rPr>
      <w:kern w:val="0"/>
      <w:sz w:val="32"/>
      <w:szCs w:val="32"/>
      <w:lang w:eastAsia="tr-TR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826F09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826F0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C0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03FD"/>
  </w:style>
  <w:style w:type="paragraph" w:styleId="AltBilgi">
    <w:name w:val="footer"/>
    <w:basedOn w:val="Normal"/>
    <w:link w:val="AltBilgiChar"/>
    <w:uiPriority w:val="99"/>
    <w:unhideWhenUsed/>
    <w:rsid w:val="00BC0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0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64169-5817-4308-9038-583EDA01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14348</Words>
  <Characters>81784</Characters>
  <Application>Microsoft Office Word</Application>
  <DocSecurity>0</DocSecurity>
  <Lines>681</Lines>
  <Paragraphs>191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VARDAR</dc:creator>
  <cp:keywords/>
  <dc:description/>
  <cp:lastModifiedBy>DELL</cp:lastModifiedBy>
  <cp:revision>6</cp:revision>
  <dcterms:created xsi:type="dcterms:W3CDTF">2025-11-12T07:04:00Z</dcterms:created>
  <dcterms:modified xsi:type="dcterms:W3CDTF">2025-11-12T08:16:00Z</dcterms:modified>
</cp:coreProperties>
</file>